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F7" w:rsidRPr="002F584D" w:rsidRDefault="00DC38F2">
      <w:pPr>
        <w:rPr>
          <w:rFonts w:ascii="Arial" w:hAnsi="Arial"/>
          <w:sz w:val="24"/>
          <w:szCs w:val="18"/>
        </w:rPr>
      </w:pPr>
      <w:r w:rsidRPr="002F584D">
        <w:rPr>
          <w:rFonts w:ascii="Arial" w:hAnsi="Arial"/>
          <w:b/>
          <w:sz w:val="24"/>
          <w:szCs w:val="18"/>
          <w:u w:val="single"/>
        </w:rPr>
        <w:t>Age of Patients (Required-choose only 1)</w:t>
      </w:r>
    </w:p>
    <w:p w:rsidR="002F2138" w:rsidRPr="002F584D" w:rsidRDefault="002F2138" w:rsidP="00D278BC">
      <w:pPr>
        <w:pStyle w:val="NoSpacing"/>
        <w:numPr>
          <w:ilvl w:val="0"/>
          <w:numId w:val="1"/>
        </w:numPr>
        <w:rPr>
          <w:rFonts w:ascii="Arial" w:hAnsi="Arial"/>
          <w:sz w:val="24"/>
          <w:szCs w:val="18"/>
          <w:highlight w:val="yellow"/>
        </w:rPr>
      </w:pPr>
      <w:r w:rsidRPr="002F584D">
        <w:rPr>
          <w:rFonts w:ascii="Arial" w:hAnsi="Arial"/>
          <w:sz w:val="24"/>
          <w:szCs w:val="18"/>
          <w:highlight w:val="yellow"/>
        </w:rPr>
        <w:t>Preterm (&lt;37 wks PCA at birth) and &lt;45 wks PCA at surgery</w:t>
      </w:r>
    </w:p>
    <w:p w:rsidR="00DC38F2" w:rsidRPr="002F584D" w:rsidRDefault="002F2138" w:rsidP="00D278BC">
      <w:pPr>
        <w:pStyle w:val="NoSpacing"/>
        <w:numPr>
          <w:ilvl w:val="0"/>
          <w:numId w:val="1"/>
        </w:numPr>
        <w:rPr>
          <w:rFonts w:ascii="Arial" w:hAnsi="Arial"/>
          <w:sz w:val="24"/>
          <w:szCs w:val="18"/>
          <w:highlight w:val="yellow"/>
        </w:rPr>
      </w:pPr>
      <w:r w:rsidRPr="002F584D">
        <w:rPr>
          <w:rFonts w:ascii="Arial" w:hAnsi="Arial"/>
          <w:sz w:val="24"/>
          <w:szCs w:val="18"/>
          <w:highlight w:val="yellow"/>
        </w:rPr>
        <w:t>Full term neonate</w:t>
      </w:r>
      <w:r w:rsidR="00187AA2" w:rsidRPr="002F584D">
        <w:rPr>
          <w:rFonts w:ascii="Arial" w:hAnsi="Arial"/>
          <w:sz w:val="24"/>
          <w:szCs w:val="18"/>
          <w:highlight w:val="yellow"/>
        </w:rPr>
        <w:t xml:space="preserve"> (</w:t>
      </w:r>
      <w:r w:rsidR="00187AA2" w:rsidRPr="002F584D">
        <w:rPr>
          <w:rFonts w:ascii="Arial" w:hAnsi="Arial"/>
          <w:sz w:val="24"/>
          <w:szCs w:val="18"/>
          <w:highlight w:val="yellow"/>
        </w:rPr>
        <w:sym w:font="Symbol" w:char="F0B3"/>
      </w:r>
      <w:r w:rsidR="00187AA2" w:rsidRPr="002F584D">
        <w:rPr>
          <w:rFonts w:ascii="Arial" w:hAnsi="Arial"/>
          <w:sz w:val="24"/>
          <w:szCs w:val="18"/>
          <w:highlight w:val="yellow"/>
        </w:rPr>
        <w:t xml:space="preserve"> 37 wks PCA at birth) and</w:t>
      </w:r>
      <w:r w:rsidRPr="002F584D">
        <w:rPr>
          <w:rFonts w:ascii="Arial" w:hAnsi="Arial"/>
          <w:sz w:val="24"/>
          <w:szCs w:val="18"/>
          <w:highlight w:val="yellow"/>
        </w:rPr>
        <w:t xml:space="preserve"> </w:t>
      </w:r>
      <w:r w:rsidR="00DC38F2" w:rsidRPr="002F584D">
        <w:rPr>
          <w:rFonts w:ascii="Arial" w:hAnsi="Arial"/>
          <w:sz w:val="24"/>
          <w:szCs w:val="18"/>
          <w:highlight w:val="yellow"/>
        </w:rPr>
        <w:t xml:space="preserve">&lt; </w:t>
      </w:r>
      <w:r w:rsidR="005A32D9" w:rsidRPr="002F584D">
        <w:rPr>
          <w:rFonts w:ascii="Arial" w:hAnsi="Arial"/>
          <w:sz w:val="24"/>
          <w:szCs w:val="18"/>
          <w:highlight w:val="yellow"/>
        </w:rPr>
        <w:t xml:space="preserve">5 weeks </w:t>
      </w:r>
      <w:r w:rsidR="00187AA2" w:rsidRPr="002F584D">
        <w:rPr>
          <w:rFonts w:ascii="Arial" w:hAnsi="Arial"/>
          <w:sz w:val="24"/>
          <w:szCs w:val="18"/>
          <w:highlight w:val="yellow"/>
        </w:rPr>
        <w:t>old at surgery</w:t>
      </w:r>
    </w:p>
    <w:p w:rsidR="00DC38F2" w:rsidRPr="002F584D" w:rsidRDefault="005A32D9" w:rsidP="00D278BC">
      <w:pPr>
        <w:pStyle w:val="NoSpacing"/>
        <w:numPr>
          <w:ilvl w:val="0"/>
          <w:numId w:val="1"/>
        </w:numPr>
        <w:rPr>
          <w:rFonts w:ascii="Arial" w:hAnsi="Arial"/>
          <w:sz w:val="24"/>
          <w:szCs w:val="18"/>
          <w:highlight w:val="yellow"/>
        </w:rPr>
      </w:pPr>
      <w:r w:rsidRPr="002F584D">
        <w:rPr>
          <w:rFonts w:ascii="Arial" w:hAnsi="Arial"/>
          <w:sz w:val="24"/>
          <w:szCs w:val="18"/>
          <w:highlight w:val="yellow"/>
        </w:rPr>
        <w:t xml:space="preserve">5 weeks </w:t>
      </w:r>
      <w:r w:rsidR="00DC38F2" w:rsidRPr="002F584D">
        <w:rPr>
          <w:rFonts w:ascii="Arial" w:hAnsi="Arial"/>
          <w:sz w:val="24"/>
          <w:szCs w:val="18"/>
          <w:highlight w:val="yellow"/>
        </w:rPr>
        <w:t xml:space="preserve">- </w:t>
      </w:r>
      <w:r w:rsidR="002F2138" w:rsidRPr="002F584D">
        <w:rPr>
          <w:rFonts w:ascii="Arial" w:hAnsi="Arial"/>
          <w:sz w:val="24"/>
          <w:szCs w:val="18"/>
          <w:highlight w:val="yellow"/>
        </w:rPr>
        <w:t xml:space="preserve">6 </w:t>
      </w:r>
      <w:r w:rsidR="00DC38F2" w:rsidRPr="002F584D">
        <w:rPr>
          <w:rFonts w:ascii="Arial" w:hAnsi="Arial"/>
          <w:sz w:val="24"/>
          <w:szCs w:val="18"/>
          <w:highlight w:val="yellow"/>
        </w:rPr>
        <w:t>months</w:t>
      </w:r>
    </w:p>
    <w:p w:rsidR="002F2138" w:rsidRPr="002F584D" w:rsidRDefault="002F2138" w:rsidP="00D278BC">
      <w:pPr>
        <w:pStyle w:val="NoSpacing"/>
        <w:numPr>
          <w:ilvl w:val="0"/>
          <w:numId w:val="1"/>
        </w:numPr>
        <w:rPr>
          <w:rFonts w:ascii="Arial" w:hAnsi="Arial"/>
          <w:sz w:val="24"/>
          <w:szCs w:val="18"/>
          <w:highlight w:val="yellow"/>
        </w:rPr>
      </w:pPr>
      <w:r w:rsidRPr="002F584D">
        <w:rPr>
          <w:rFonts w:ascii="Arial" w:hAnsi="Arial"/>
          <w:sz w:val="24"/>
          <w:szCs w:val="18"/>
          <w:highlight w:val="yellow"/>
        </w:rPr>
        <w:t>7 – 12 months</w:t>
      </w:r>
    </w:p>
    <w:p w:rsidR="00DC38F2" w:rsidRPr="002F584D" w:rsidRDefault="00DC38F2" w:rsidP="00D278BC">
      <w:pPr>
        <w:pStyle w:val="NoSpacing"/>
        <w:numPr>
          <w:ilvl w:val="0"/>
          <w:numId w:val="1"/>
        </w:numPr>
        <w:rPr>
          <w:rFonts w:ascii="Arial" w:hAnsi="Arial"/>
          <w:sz w:val="24"/>
          <w:szCs w:val="18"/>
        </w:rPr>
      </w:pPr>
      <w:r w:rsidRPr="002F584D">
        <w:rPr>
          <w:rFonts w:ascii="Arial" w:hAnsi="Arial"/>
          <w:sz w:val="24"/>
          <w:szCs w:val="18"/>
        </w:rPr>
        <w:t>1 -2 years</w:t>
      </w:r>
    </w:p>
    <w:p w:rsidR="00DC38F2" w:rsidRPr="002F584D" w:rsidRDefault="00DC38F2" w:rsidP="00D278BC">
      <w:pPr>
        <w:pStyle w:val="NoSpacing"/>
        <w:numPr>
          <w:ilvl w:val="0"/>
          <w:numId w:val="1"/>
        </w:numPr>
        <w:rPr>
          <w:rFonts w:ascii="Arial" w:hAnsi="Arial"/>
          <w:sz w:val="24"/>
          <w:szCs w:val="18"/>
        </w:rPr>
      </w:pPr>
      <w:r w:rsidRPr="002F584D">
        <w:rPr>
          <w:rFonts w:ascii="Arial" w:hAnsi="Arial"/>
          <w:sz w:val="24"/>
          <w:szCs w:val="18"/>
        </w:rPr>
        <w:t>3 – 11 years</w:t>
      </w:r>
    </w:p>
    <w:p w:rsidR="00DC38F2" w:rsidRPr="002F584D" w:rsidRDefault="00DC38F2" w:rsidP="00D278BC">
      <w:pPr>
        <w:pStyle w:val="NoSpacing"/>
        <w:numPr>
          <w:ilvl w:val="0"/>
          <w:numId w:val="1"/>
        </w:numPr>
        <w:rPr>
          <w:rFonts w:ascii="Arial" w:hAnsi="Arial"/>
          <w:sz w:val="24"/>
          <w:szCs w:val="18"/>
        </w:rPr>
      </w:pPr>
      <w:r w:rsidRPr="002F584D">
        <w:rPr>
          <w:rFonts w:ascii="Arial" w:hAnsi="Arial"/>
          <w:sz w:val="24"/>
          <w:szCs w:val="18"/>
        </w:rPr>
        <w:t>12 – 17 years</w:t>
      </w:r>
    </w:p>
    <w:p w:rsidR="00A27181" w:rsidRPr="002F584D" w:rsidRDefault="00A27181" w:rsidP="00D278BC">
      <w:pPr>
        <w:pStyle w:val="NoSpacing"/>
        <w:numPr>
          <w:ilvl w:val="0"/>
          <w:numId w:val="1"/>
        </w:numPr>
        <w:rPr>
          <w:rFonts w:ascii="Arial" w:hAnsi="Arial"/>
          <w:sz w:val="24"/>
          <w:szCs w:val="18"/>
          <w:highlight w:val="yellow"/>
        </w:rPr>
      </w:pPr>
      <w:r w:rsidRPr="002F584D">
        <w:rPr>
          <w:rFonts w:ascii="Arial" w:hAnsi="Arial"/>
          <w:sz w:val="24"/>
          <w:szCs w:val="18"/>
          <w:highlight w:val="yellow"/>
        </w:rPr>
        <w:t>18 years or older</w:t>
      </w:r>
    </w:p>
    <w:p w:rsidR="00D278BC" w:rsidRPr="002F584D" w:rsidRDefault="00D278BC">
      <w:pPr>
        <w:rPr>
          <w:rFonts w:ascii="Arial" w:hAnsi="Arial"/>
          <w:b/>
          <w:sz w:val="24"/>
          <w:szCs w:val="18"/>
          <w:u w:val="single"/>
        </w:rPr>
      </w:pPr>
    </w:p>
    <w:p w:rsidR="00DC38F2" w:rsidRPr="002F584D" w:rsidRDefault="00DC38F2">
      <w:pPr>
        <w:rPr>
          <w:rFonts w:ascii="Arial" w:hAnsi="Arial"/>
          <w:sz w:val="24"/>
          <w:szCs w:val="18"/>
        </w:rPr>
      </w:pPr>
      <w:r w:rsidRPr="002F584D">
        <w:rPr>
          <w:rFonts w:ascii="Arial" w:hAnsi="Arial"/>
          <w:b/>
          <w:sz w:val="24"/>
          <w:szCs w:val="18"/>
          <w:u w:val="single"/>
        </w:rPr>
        <w:t>ASA (Required- choose only 1)</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1</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2</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3</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4</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5</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6</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1E</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2E</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3E</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4E</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5E</w:t>
      </w:r>
    </w:p>
    <w:p w:rsidR="00DC38F2" w:rsidRPr="002F584D" w:rsidRDefault="00DC38F2" w:rsidP="00D278BC">
      <w:pPr>
        <w:pStyle w:val="NoSpacing"/>
        <w:numPr>
          <w:ilvl w:val="0"/>
          <w:numId w:val="2"/>
        </w:numPr>
        <w:rPr>
          <w:rFonts w:ascii="Arial" w:hAnsi="Arial"/>
          <w:sz w:val="24"/>
          <w:szCs w:val="18"/>
        </w:rPr>
      </w:pPr>
      <w:r w:rsidRPr="002F584D">
        <w:rPr>
          <w:rFonts w:ascii="Arial" w:hAnsi="Arial"/>
          <w:sz w:val="24"/>
          <w:szCs w:val="18"/>
        </w:rPr>
        <w:t>ASA 6E</w:t>
      </w:r>
    </w:p>
    <w:p w:rsidR="00D278BC" w:rsidRPr="002F584D" w:rsidRDefault="00D278BC">
      <w:pPr>
        <w:rPr>
          <w:rFonts w:ascii="Arial" w:hAnsi="Arial"/>
          <w:b/>
          <w:sz w:val="24"/>
          <w:szCs w:val="18"/>
          <w:u w:val="single"/>
        </w:rPr>
      </w:pPr>
    </w:p>
    <w:p w:rsidR="00DC38F2" w:rsidRPr="002F584D" w:rsidRDefault="00DC38F2">
      <w:pPr>
        <w:rPr>
          <w:rFonts w:ascii="Arial" w:hAnsi="Arial"/>
          <w:sz w:val="24"/>
          <w:szCs w:val="18"/>
        </w:rPr>
      </w:pPr>
      <w:r w:rsidRPr="002F584D">
        <w:rPr>
          <w:rFonts w:ascii="Arial" w:hAnsi="Arial"/>
          <w:b/>
          <w:sz w:val="24"/>
          <w:szCs w:val="18"/>
          <w:u w:val="single"/>
        </w:rPr>
        <w:t>Procedures</w:t>
      </w:r>
      <w:r w:rsidR="00991648" w:rsidRPr="002F584D">
        <w:rPr>
          <w:rFonts w:ascii="Arial" w:hAnsi="Arial"/>
          <w:b/>
          <w:sz w:val="24"/>
          <w:szCs w:val="18"/>
          <w:u w:val="single"/>
        </w:rPr>
        <w:t xml:space="preserve"> </w:t>
      </w:r>
      <w:r w:rsidR="001B1250" w:rsidRPr="002F584D">
        <w:rPr>
          <w:rFonts w:ascii="Arial" w:hAnsi="Arial"/>
          <w:b/>
          <w:sz w:val="24"/>
          <w:szCs w:val="18"/>
          <w:u w:val="single"/>
        </w:rPr>
        <w:t>(select all that apply)</w:t>
      </w:r>
    </w:p>
    <w:p w:rsidR="00DC38F2" w:rsidRPr="002F584D" w:rsidRDefault="00DC38F2" w:rsidP="00D278BC">
      <w:pPr>
        <w:pStyle w:val="NoSpacing"/>
        <w:numPr>
          <w:ilvl w:val="0"/>
          <w:numId w:val="3"/>
        </w:numPr>
        <w:rPr>
          <w:rFonts w:ascii="Arial" w:hAnsi="Arial"/>
          <w:sz w:val="24"/>
          <w:szCs w:val="18"/>
        </w:rPr>
      </w:pPr>
      <w:r w:rsidRPr="002F584D">
        <w:rPr>
          <w:rFonts w:ascii="Arial" w:hAnsi="Arial"/>
          <w:sz w:val="24"/>
          <w:szCs w:val="18"/>
        </w:rPr>
        <w:t>Arterial cannulation</w:t>
      </w:r>
    </w:p>
    <w:p w:rsidR="00DC38F2" w:rsidRPr="002F584D" w:rsidRDefault="00DC38F2" w:rsidP="00D278BC">
      <w:pPr>
        <w:pStyle w:val="NoSpacing"/>
        <w:numPr>
          <w:ilvl w:val="0"/>
          <w:numId w:val="3"/>
        </w:numPr>
        <w:rPr>
          <w:rFonts w:ascii="Arial" w:hAnsi="Arial"/>
          <w:sz w:val="24"/>
          <w:szCs w:val="18"/>
        </w:rPr>
      </w:pPr>
      <w:r w:rsidRPr="002F584D">
        <w:rPr>
          <w:rFonts w:ascii="Arial" w:hAnsi="Arial"/>
          <w:sz w:val="24"/>
          <w:szCs w:val="18"/>
        </w:rPr>
        <w:t xml:space="preserve">Central </w:t>
      </w:r>
      <w:r w:rsidR="00A27181" w:rsidRPr="002F584D">
        <w:rPr>
          <w:rFonts w:ascii="Arial" w:hAnsi="Arial"/>
          <w:sz w:val="24"/>
          <w:szCs w:val="18"/>
        </w:rPr>
        <w:t>v</w:t>
      </w:r>
      <w:r w:rsidRPr="002F584D">
        <w:rPr>
          <w:rFonts w:ascii="Arial" w:hAnsi="Arial"/>
          <w:sz w:val="24"/>
          <w:szCs w:val="18"/>
        </w:rPr>
        <w:t>en</w:t>
      </w:r>
      <w:r w:rsidR="00A27181" w:rsidRPr="002F584D">
        <w:rPr>
          <w:rFonts w:ascii="Arial" w:hAnsi="Arial"/>
          <w:sz w:val="24"/>
          <w:szCs w:val="18"/>
        </w:rPr>
        <w:t>o</w:t>
      </w:r>
      <w:r w:rsidRPr="002F584D">
        <w:rPr>
          <w:rFonts w:ascii="Arial" w:hAnsi="Arial"/>
          <w:sz w:val="24"/>
          <w:szCs w:val="18"/>
        </w:rPr>
        <w:t>us cannulation</w:t>
      </w:r>
    </w:p>
    <w:p w:rsidR="00DC38F2" w:rsidRPr="002F584D" w:rsidRDefault="00DC38F2" w:rsidP="00D278BC">
      <w:pPr>
        <w:pStyle w:val="NoSpacing"/>
        <w:numPr>
          <w:ilvl w:val="0"/>
          <w:numId w:val="3"/>
        </w:numPr>
        <w:rPr>
          <w:rFonts w:ascii="Arial" w:hAnsi="Arial"/>
          <w:sz w:val="24"/>
          <w:szCs w:val="18"/>
          <w:highlight w:val="yellow"/>
        </w:rPr>
      </w:pPr>
      <w:r w:rsidRPr="002F584D">
        <w:rPr>
          <w:rFonts w:ascii="Arial" w:hAnsi="Arial"/>
          <w:sz w:val="24"/>
          <w:szCs w:val="18"/>
        </w:rPr>
        <w:t xml:space="preserve">Flexible </w:t>
      </w:r>
      <w:proofErr w:type="spellStart"/>
      <w:r w:rsidRPr="002F584D">
        <w:rPr>
          <w:rFonts w:ascii="Arial" w:hAnsi="Arial"/>
          <w:sz w:val="24"/>
          <w:szCs w:val="18"/>
        </w:rPr>
        <w:t>fiberoptic</w:t>
      </w:r>
      <w:proofErr w:type="spellEnd"/>
      <w:r w:rsidRPr="002F584D">
        <w:rPr>
          <w:rFonts w:ascii="Arial" w:hAnsi="Arial"/>
          <w:sz w:val="24"/>
          <w:szCs w:val="18"/>
        </w:rPr>
        <w:t xml:space="preserve"> </w:t>
      </w:r>
      <w:r w:rsidR="00DD17C9" w:rsidRPr="002F584D">
        <w:rPr>
          <w:rFonts w:ascii="Arial" w:hAnsi="Arial"/>
          <w:sz w:val="24"/>
          <w:szCs w:val="18"/>
          <w:highlight w:val="yellow"/>
        </w:rPr>
        <w:t>technique (for intubation or bronchoscopy)</w:t>
      </w:r>
    </w:p>
    <w:p w:rsidR="00A27181" w:rsidRPr="002F584D" w:rsidRDefault="00A27181" w:rsidP="00D278BC">
      <w:pPr>
        <w:pStyle w:val="NoSpacing"/>
        <w:numPr>
          <w:ilvl w:val="0"/>
          <w:numId w:val="3"/>
        </w:numPr>
        <w:rPr>
          <w:rFonts w:ascii="Arial" w:hAnsi="Arial"/>
          <w:sz w:val="24"/>
          <w:szCs w:val="18"/>
          <w:highlight w:val="yellow"/>
        </w:rPr>
      </w:pPr>
      <w:r w:rsidRPr="002F584D">
        <w:rPr>
          <w:rFonts w:ascii="Arial" w:hAnsi="Arial"/>
          <w:sz w:val="24"/>
          <w:szCs w:val="18"/>
          <w:highlight w:val="yellow"/>
        </w:rPr>
        <w:t>Alternative intubation technique, other</w:t>
      </w:r>
      <w:r w:rsidR="008A7F6C" w:rsidRPr="002F584D">
        <w:rPr>
          <w:rFonts w:ascii="Arial" w:hAnsi="Arial"/>
          <w:sz w:val="24"/>
          <w:szCs w:val="18"/>
          <w:highlight w:val="yellow"/>
        </w:rPr>
        <w:t xml:space="preserve"> (not </w:t>
      </w:r>
      <w:r w:rsidR="001B1250" w:rsidRPr="002F584D">
        <w:rPr>
          <w:rFonts w:ascii="Arial" w:hAnsi="Arial"/>
          <w:sz w:val="24"/>
          <w:szCs w:val="18"/>
          <w:highlight w:val="yellow"/>
        </w:rPr>
        <w:t xml:space="preserve">flexible fiberoptic or </w:t>
      </w:r>
      <w:r w:rsidR="008A7F6C" w:rsidRPr="002F584D">
        <w:rPr>
          <w:rFonts w:ascii="Arial" w:hAnsi="Arial"/>
          <w:sz w:val="24"/>
          <w:szCs w:val="18"/>
          <w:highlight w:val="yellow"/>
        </w:rPr>
        <w:t>direct laryngoscopy)</w:t>
      </w:r>
    </w:p>
    <w:p w:rsidR="00D278BC" w:rsidRPr="002F584D" w:rsidRDefault="00D278BC" w:rsidP="00D278BC">
      <w:pPr>
        <w:pStyle w:val="NoSpacing"/>
        <w:ind w:left="360"/>
        <w:rPr>
          <w:rFonts w:ascii="Arial" w:hAnsi="Arial"/>
          <w:sz w:val="24"/>
          <w:szCs w:val="18"/>
        </w:rPr>
      </w:pPr>
    </w:p>
    <w:p w:rsidR="00D278BC" w:rsidRPr="002F584D" w:rsidRDefault="00D278BC" w:rsidP="00D278BC">
      <w:pPr>
        <w:pStyle w:val="NoSpacing"/>
        <w:ind w:left="360"/>
        <w:rPr>
          <w:rFonts w:ascii="Arial" w:hAnsi="Arial"/>
          <w:sz w:val="24"/>
          <w:szCs w:val="18"/>
        </w:rPr>
      </w:pPr>
    </w:p>
    <w:p w:rsidR="00DC38F2" w:rsidRPr="002F584D" w:rsidRDefault="00DC38F2">
      <w:pPr>
        <w:rPr>
          <w:rFonts w:ascii="Arial" w:hAnsi="Arial"/>
          <w:sz w:val="24"/>
          <w:szCs w:val="18"/>
        </w:rPr>
      </w:pPr>
      <w:r w:rsidRPr="002F584D">
        <w:rPr>
          <w:rFonts w:ascii="Arial" w:hAnsi="Arial"/>
          <w:b/>
          <w:sz w:val="24"/>
          <w:szCs w:val="18"/>
          <w:u w:val="single"/>
        </w:rPr>
        <w:t>Techniques for Anesthesia</w:t>
      </w:r>
      <w:r w:rsidR="00A27181" w:rsidRPr="002F584D">
        <w:rPr>
          <w:rFonts w:ascii="Arial" w:hAnsi="Arial"/>
          <w:b/>
          <w:sz w:val="24"/>
          <w:szCs w:val="18"/>
          <w:u w:val="single"/>
        </w:rPr>
        <w:t xml:space="preserve"> (select all that apply)</w:t>
      </w:r>
    </w:p>
    <w:p w:rsidR="00DC38F2" w:rsidRPr="002F584D" w:rsidRDefault="00DC38F2" w:rsidP="00D278BC">
      <w:pPr>
        <w:pStyle w:val="NoSpacing"/>
        <w:numPr>
          <w:ilvl w:val="0"/>
          <w:numId w:val="5"/>
        </w:numPr>
        <w:rPr>
          <w:rFonts w:ascii="Arial" w:hAnsi="Arial"/>
          <w:sz w:val="24"/>
          <w:szCs w:val="18"/>
        </w:rPr>
      </w:pPr>
      <w:r w:rsidRPr="002F584D">
        <w:rPr>
          <w:rFonts w:ascii="Arial" w:hAnsi="Arial"/>
          <w:sz w:val="24"/>
          <w:szCs w:val="18"/>
        </w:rPr>
        <w:t>General</w:t>
      </w:r>
    </w:p>
    <w:p w:rsidR="00991648" w:rsidRPr="002F584D" w:rsidRDefault="00991648" w:rsidP="00D278BC">
      <w:pPr>
        <w:pStyle w:val="NoSpacing"/>
        <w:numPr>
          <w:ilvl w:val="0"/>
          <w:numId w:val="5"/>
        </w:numPr>
        <w:rPr>
          <w:rFonts w:ascii="Arial" w:hAnsi="Arial"/>
          <w:sz w:val="24"/>
          <w:szCs w:val="18"/>
          <w:highlight w:val="yellow"/>
        </w:rPr>
      </w:pPr>
      <w:r w:rsidRPr="002F584D">
        <w:rPr>
          <w:rFonts w:ascii="Arial" w:hAnsi="Arial"/>
          <w:sz w:val="24"/>
          <w:szCs w:val="18"/>
          <w:highlight w:val="yellow"/>
        </w:rPr>
        <w:t>Sedation</w:t>
      </w:r>
    </w:p>
    <w:p w:rsidR="00A27181" w:rsidRPr="002F584D" w:rsidRDefault="001511C4" w:rsidP="00D278BC">
      <w:pPr>
        <w:pStyle w:val="NoSpacing"/>
        <w:numPr>
          <w:ilvl w:val="0"/>
          <w:numId w:val="5"/>
        </w:numPr>
        <w:rPr>
          <w:rFonts w:ascii="Arial" w:hAnsi="Arial"/>
          <w:sz w:val="24"/>
          <w:szCs w:val="18"/>
          <w:highlight w:val="yellow"/>
        </w:rPr>
      </w:pPr>
      <w:r w:rsidRPr="002F584D">
        <w:rPr>
          <w:rFonts w:ascii="Arial" w:hAnsi="Arial"/>
          <w:sz w:val="24"/>
          <w:szCs w:val="18"/>
          <w:highlight w:val="yellow"/>
        </w:rPr>
        <w:t>Regional</w:t>
      </w:r>
    </w:p>
    <w:p w:rsidR="00DC38F2" w:rsidRPr="002F584D" w:rsidRDefault="00DC38F2">
      <w:pPr>
        <w:rPr>
          <w:rFonts w:ascii="Arial" w:hAnsi="Arial"/>
          <w:sz w:val="24"/>
          <w:szCs w:val="18"/>
        </w:rPr>
      </w:pPr>
    </w:p>
    <w:p w:rsidR="00DC38F2" w:rsidRPr="002F584D" w:rsidRDefault="00DC38F2">
      <w:pPr>
        <w:rPr>
          <w:rFonts w:ascii="Arial" w:hAnsi="Arial"/>
          <w:b/>
          <w:sz w:val="24"/>
          <w:szCs w:val="18"/>
          <w:u w:val="single"/>
        </w:rPr>
      </w:pPr>
      <w:r w:rsidRPr="002F584D">
        <w:rPr>
          <w:rFonts w:ascii="Arial" w:hAnsi="Arial"/>
          <w:b/>
          <w:sz w:val="24"/>
          <w:szCs w:val="18"/>
          <w:u w:val="single"/>
        </w:rPr>
        <w:t>Type of Surgery</w:t>
      </w:r>
      <w:r w:rsidR="00F44825" w:rsidRPr="002F584D">
        <w:rPr>
          <w:rFonts w:ascii="Arial" w:hAnsi="Arial"/>
          <w:b/>
          <w:sz w:val="24"/>
          <w:szCs w:val="18"/>
          <w:u w:val="single"/>
        </w:rPr>
        <w:t xml:space="preserve"> (select all that apply)</w:t>
      </w:r>
    </w:p>
    <w:p w:rsidR="00DC38F2" w:rsidRPr="002F584D" w:rsidRDefault="00DC38F2" w:rsidP="00D278BC">
      <w:pPr>
        <w:pStyle w:val="NoSpacing"/>
        <w:numPr>
          <w:ilvl w:val="0"/>
          <w:numId w:val="7"/>
        </w:numPr>
        <w:rPr>
          <w:rFonts w:ascii="Arial" w:hAnsi="Arial"/>
          <w:sz w:val="24"/>
          <w:szCs w:val="18"/>
        </w:rPr>
      </w:pPr>
      <w:r w:rsidRPr="002F584D">
        <w:rPr>
          <w:rFonts w:ascii="Arial" w:hAnsi="Arial"/>
          <w:sz w:val="24"/>
          <w:szCs w:val="18"/>
        </w:rPr>
        <w:t>Airway surgery (excluding T &amp; A)</w:t>
      </w:r>
    </w:p>
    <w:p w:rsidR="00187AA2" w:rsidRPr="002F584D" w:rsidRDefault="00187AA2"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Cardiac catheterization</w:t>
      </w:r>
    </w:p>
    <w:p w:rsidR="00DC38F2" w:rsidRPr="002F584D" w:rsidRDefault="00DC38F2" w:rsidP="00D278BC">
      <w:pPr>
        <w:pStyle w:val="NoSpacing"/>
        <w:numPr>
          <w:ilvl w:val="0"/>
          <w:numId w:val="7"/>
        </w:numPr>
        <w:rPr>
          <w:rFonts w:ascii="Arial" w:hAnsi="Arial"/>
          <w:sz w:val="24"/>
          <w:szCs w:val="18"/>
        </w:rPr>
      </w:pPr>
      <w:r w:rsidRPr="002F584D">
        <w:rPr>
          <w:rFonts w:ascii="Arial" w:hAnsi="Arial"/>
          <w:sz w:val="24"/>
          <w:szCs w:val="18"/>
        </w:rPr>
        <w:t>Cardiac-with cardiopulmonary bypass</w:t>
      </w:r>
    </w:p>
    <w:p w:rsidR="00DC38F2" w:rsidRPr="002F584D" w:rsidRDefault="00DC38F2" w:rsidP="00D278BC">
      <w:pPr>
        <w:pStyle w:val="NoSpacing"/>
        <w:numPr>
          <w:ilvl w:val="0"/>
          <w:numId w:val="7"/>
        </w:numPr>
        <w:rPr>
          <w:rFonts w:ascii="Arial" w:hAnsi="Arial"/>
          <w:sz w:val="24"/>
          <w:szCs w:val="18"/>
        </w:rPr>
      </w:pPr>
      <w:r w:rsidRPr="002F584D">
        <w:rPr>
          <w:rFonts w:ascii="Arial" w:hAnsi="Arial"/>
          <w:sz w:val="24"/>
          <w:szCs w:val="18"/>
        </w:rPr>
        <w:t>Cardiac-without cardiopulmonary bypass</w:t>
      </w:r>
    </w:p>
    <w:p w:rsidR="00187AA2" w:rsidRPr="002F584D" w:rsidDel="002F2138" w:rsidRDefault="00DC38F2" w:rsidP="00D278BC">
      <w:pPr>
        <w:pStyle w:val="NoSpacing"/>
        <w:numPr>
          <w:ilvl w:val="0"/>
          <w:numId w:val="7"/>
        </w:numPr>
        <w:rPr>
          <w:rFonts w:ascii="Arial" w:hAnsi="Arial"/>
          <w:sz w:val="24"/>
          <w:szCs w:val="18"/>
        </w:rPr>
      </w:pPr>
      <w:r w:rsidRPr="002F584D">
        <w:rPr>
          <w:rFonts w:ascii="Arial" w:hAnsi="Arial"/>
          <w:sz w:val="24"/>
          <w:szCs w:val="18"/>
        </w:rPr>
        <w:t>Craniofacial surgery (excluding cleft lip/palate)</w:t>
      </w:r>
    </w:p>
    <w:p w:rsidR="002F2138" w:rsidRPr="002F584D" w:rsidRDefault="00187AA2"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EXIT procedure</w:t>
      </w:r>
    </w:p>
    <w:p w:rsidR="00991648" w:rsidRPr="002F584D" w:rsidRDefault="00991648"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Fetal surgery</w:t>
      </w:r>
    </w:p>
    <w:p w:rsidR="00DC38F2" w:rsidRPr="002F584D" w:rsidRDefault="00DC38F2" w:rsidP="00D278BC">
      <w:pPr>
        <w:pStyle w:val="NoSpacing"/>
        <w:numPr>
          <w:ilvl w:val="0"/>
          <w:numId w:val="7"/>
        </w:numPr>
        <w:rPr>
          <w:rFonts w:ascii="Arial" w:hAnsi="Arial"/>
          <w:sz w:val="24"/>
          <w:szCs w:val="18"/>
        </w:rPr>
      </w:pPr>
      <w:proofErr w:type="spellStart"/>
      <w:r w:rsidRPr="002F584D">
        <w:rPr>
          <w:rFonts w:ascii="Arial" w:hAnsi="Arial"/>
          <w:sz w:val="24"/>
          <w:szCs w:val="18"/>
        </w:rPr>
        <w:t>Intra</w:t>
      </w:r>
      <w:r w:rsidR="00EF29C7" w:rsidRPr="002F584D">
        <w:rPr>
          <w:rFonts w:ascii="Arial" w:hAnsi="Arial"/>
          <w:sz w:val="24"/>
          <w:szCs w:val="18"/>
        </w:rPr>
        <w:t>a</w:t>
      </w:r>
      <w:r w:rsidRPr="002F584D">
        <w:rPr>
          <w:rFonts w:ascii="Arial" w:hAnsi="Arial"/>
          <w:sz w:val="24"/>
          <w:szCs w:val="18"/>
        </w:rPr>
        <w:t>bdominal</w:t>
      </w:r>
      <w:proofErr w:type="spellEnd"/>
      <w:r w:rsidRPr="002F584D">
        <w:rPr>
          <w:rFonts w:ascii="Arial" w:hAnsi="Arial"/>
          <w:sz w:val="24"/>
          <w:szCs w:val="18"/>
        </w:rPr>
        <w:t xml:space="preserve"> (</w:t>
      </w:r>
      <w:proofErr w:type="spellStart"/>
      <w:r w:rsidR="00EF29C7" w:rsidRPr="002F584D">
        <w:rPr>
          <w:rFonts w:ascii="Arial" w:hAnsi="Arial"/>
          <w:sz w:val="24"/>
          <w:szCs w:val="18"/>
        </w:rPr>
        <w:t>i</w:t>
      </w:r>
      <w:r w:rsidRPr="002F584D">
        <w:rPr>
          <w:rFonts w:ascii="Arial" w:hAnsi="Arial"/>
          <w:sz w:val="24"/>
          <w:szCs w:val="18"/>
        </w:rPr>
        <w:t>ntracavitary</w:t>
      </w:r>
      <w:proofErr w:type="spellEnd"/>
      <w:r w:rsidRPr="002F584D">
        <w:rPr>
          <w:rFonts w:ascii="Arial" w:hAnsi="Arial"/>
          <w:sz w:val="24"/>
          <w:szCs w:val="18"/>
        </w:rPr>
        <w:t>; excl. inguinal hernia)</w:t>
      </w:r>
    </w:p>
    <w:p w:rsidR="00DC38F2" w:rsidRPr="002F584D" w:rsidRDefault="00DC38F2" w:rsidP="00D278BC">
      <w:pPr>
        <w:pStyle w:val="NoSpacing"/>
        <w:numPr>
          <w:ilvl w:val="0"/>
          <w:numId w:val="7"/>
        </w:numPr>
        <w:rPr>
          <w:rFonts w:ascii="Arial" w:hAnsi="Arial"/>
          <w:sz w:val="24"/>
          <w:szCs w:val="18"/>
        </w:rPr>
      </w:pPr>
      <w:r w:rsidRPr="002F584D">
        <w:rPr>
          <w:rFonts w:ascii="Arial" w:hAnsi="Arial"/>
          <w:sz w:val="24"/>
          <w:szCs w:val="18"/>
        </w:rPr>
        <w:t>Intra</w:t>
      </w:r>
      <w:r w:rsidR="00EF29C7" w:rsidRPr="002F584D">
        <w:rPr>
          <w:rFonts w:ascii="Arial" w:hAnsi="Arial"/>
          <w:sz w:val="24"/>
          <w:szCs w:val="18"/>
        </w:rPr>
        <w:t>c</w:t>
      </w:r>
      <w:r w:rsidRPr="002F584D">
        <w:rPr>
          <w:rFonts w:ascii="Arial" w:hAnsi="Arial"/>
          <w:sz w:val="24"/>
          <w:szCs w:val="18"/>
        </w:rPr>
        <w:t>ranial-</w:t>
      </w:r>
      <w:proofErr w:type="spellStart"/>
      <w:r w:rsidRPr="002F584D">
        <w:rPr>
          <w:rFonts w:ascii="Arial" w:hAnsi="Arial"/>
          <w:sz w:val="24"/>
          <w:szCs w:val="18"/>
        </w:rPr>
        <w:t>neuro</w:t>
      </w:r>
      <w:proofErr w:type="spellEnd"/>
      <w:r w:rsidRPr="002F584D">
        <w:rPr>
          <w:rFonts w:ascii="Arial" w:hAnsi="Arial"/>
          <w:sz w:val="24"/>
          <w:szCs w:val="18"/>
        </w:rPr>
        <w:t xml:space="preserve"> (</w:t>
      </w:r>
      <w:r w:rsidR="00EF29C7" w:rsidRPr="002F584D">
        <w:rPr>
          <w:rFonts w:ascii="Arial" w:hAnsi="Arial"/>
          <w:sz w:val="24"/>
          <w:szCs w:val="18"/>
        </w:rPr>
        <w:t>e</w:t>
      </w:r>
      <w:r w:rsidRPr="002F584D">
        <w:rPr>
          <w:rFonts w:ascii="Arial" w:hAnsi="Arial"/>
          <w:sz w:val="24"/>
          <w:szCs w:val="18"/>
        </w:rPr>
        <w:t>xcluding shunts)</w:t>
      </w:r>
    </w:p>
    <w:p w:rsidR="00DC38F2" w:rsidRPr="002F584D" w:rsidRDefault="00DC38F2" w:rsidP="00D278BC">
      <w:pPr>
        <w:pStyle w:val="NoSpacing"/>
        <w:numPr>
          <w:ilvl w:val="0"/>
          <w:numId w:val="7"/>
        </w:numPr>
        <w:rPr>
          <w:rFonts w:ascii="Arial" w:hAnsi="Arial"/>
          <w:sz w:val="24"/>
          <w:szCs w:val="18"/>
        </w:rPr>
      </w:pPr>
      <w:proofErr w:type="spellStart"/>
      <w:r w:rsidRPr="002F584D">
        <w:rPr>
          <w:rFonts w:ascii="Arial" w:hAnsi="Arial"/>
          <w:sz w:val="24"/>
          <w:szCs w:val="18"/>
        </w:rPr>
        <w:t>Intra</w:t>
      </w:r>
      <w:r w:rsidR="00EF29C7" w:rsidRPr="002F584D">
        <w:rPr>
          <w:rFonts w:ascii="Arial" w:hAnsi="Arial"/>
          <w:sz w:val="24"/>
          <w:szCs w:val="18"/>
        </w:rPr>
        <w:t>t</w:t>
      </w:r>
      <w:r w:rsidRPr="002F584D">
        <w:rPr>
          <w:rFonts w:ascii="Arial" w:hAnsi="Arial"/>
          <w:sz w:val="24"/>
          <w:szCs w:val="18"/>
        </w:rPr>
        <w:t>horacic</w:t>
      </w:r>
      <w:proofErr w:type="spellEnd"/>
      <w:r w:rsidRPr="002F584D">
        <w:rPr>
          <w:rFonts w:ascii="Arial" w:hAnsi="Arial"/>
          <w:sz w:val="24"/>
          <w:szCs w:val="18"/>
        </w:rPr>
        <w:t>-non cardiac (</w:t>
      </w:r>
      <w:proofErr w:type="spellStart"/>
      <w:r w:rsidR="00EF29C7" w:rsidRPr="002F584D">
        <w:rPr>
          <w:rFonts w:ascii="Arial" w:hAnsi="Arial"/>
          <w:sz w:val="24"/>
          <w:szCs w:val="18"/>
        </w:rPr>
        <w:t>i</w:t>
      </w:r>
      <w:r w:rsidRPr="002F584D">
        <w:rPr>
          <w:rFonts w:ascii="Arial" w:hAnsi="Arial"/>
          <w:sz w:val="24"/>
          <w:szCs w:val="18"/>
        </w:rPr>
        <w:t>ntracavitary</w:t>
      </w:r>
      <w:proofErr w:type="spellEnd"/>
      <w:r w:rsidRPr="002F584D">
        <w:rPr>
          <w:rFonts w:ascii="Arial" w:hAnsi="Arial"/>
          <w:sz w:val="24"/>
          <w:szCs w:val="18"/>
        </w:rPr>
        <w:t>)</w:t>
      </w:r>
    </w:p>
    <w:p w:rsidR="00187AA2" w:rsidRPr="002F584D" w:rsidRDefault="00187AA2"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Interventional radiology procedure (not cardiac catheterization)</w:t>
      </w:r>
    </w:p>
    <w:p w:rsidR="00DC38F2" w:rsidRPr="002F584D" w:rsidRDefault="00DC38F2" w:rsidP="00D278BC">
      <w:pPr>
        <w:pStyle w:val="NoSpacing"/>
        <w:numPr>
          <w:ilvl w:val="0"/>
          <w:numId w:val="7"/>
        </w:numPr>
        <w:rPr>
          <w:rFonts w:ascii="Arial" w:hAnsi="Arial"/>
          <w:sz w:val="24"/>
          <w:szCs w:val="18"/>
        </w:rPr>
      </w:pPr>
      <w:r w:rsidRPr="002F584D">
        <w:rPr>
          <w:rFonts w:ascii="Arial" w:hAnsi="Arial"/>
          <w:sz w:val="24"/>
          <w:szCs w:val="18"/>
        </w:rPr>
        <w:t>Major orthopedic surgery (scoliosis, tumors)</w:t>
      </w:r>
    </w:p>
    <w:p w:rsidR="00DC38F2" w:rsidRPr="002F584D" w:rsidRDefault="00DC38F2" w:rsidP="00D278BC">
      <w:pPr>
        <w:pStyle w:val="NoSpacing"/>
        <w:numPr>
          <w:ilvl w:val="0"/>
          <w:numId w:val="7"/>
        </w:numPr>
        <w:rPr>
          <w:rFonts w:ascii="Arial" w:hAnsi="Arial"/>
          <w:sz w:val="24"/>
          <w:szCs w:val="18"/>
        </w:rPr>
      </w:pPr>
      <w:r w:rsidRPr="002F584D">
        <w:rPr>
          <w:rFonts w:ascii="Arial" w:hAnsi="Arial"/>
          <w:sz w:val="24"/>
          <w:szCs w:val="18"/>
        </w:rPr>
        <w:t>Neonatal -Diaphragmatic hernia</w:t>
      </w:r>
    </w:p>
    <w:p w:rsidR="00DC38F2" w:rsidRPr="002F584D" w:rsidRDefault="00DC38F2" w:rsidP="00D278BC">
      <w:pPr>
        <w:pStyle w:val="NoSpacing"/>
        <w:numPr>
          <w:ilvl w:val="0"/>
          <w:numId w:val="7"/>
        </w:numPr>
        <w:rPr>
          <w:rFonts w:ascii="Arial" w:hAnsi="Arial"/>
          <w:sz w:val="24"/>
          <w:szCs w:val="18"/>
        </w:rPr>
      </w:pPr>
      <w:r w:rsidRPr="002F584D">
        <w:rPr>
          <w:rFonts w:ascii="Arial" w:hAnsi="Arial"/>
          <w:sz w:val="24"/>
          <w:szCs w:val="18"/>
        </w:rPr>
        <w:t>Neonatal -</w:t>
      </w:r>
      <w:proofErr w:type="spellStart"/>
      <w:r w:rsidRPr="002F584D">
        <w:rPr>
          <w:rFonts w:ascii="Arial" w:hAnsi="Arial"/>
          <w:sz w:val="24"/>
          <w:szCs w:val="18"/>
        </w:rPr>
        <w:t>Gastroschisi</w:t>
      </w:r>
      <w:r w:rsidR="00D278BC" w:rsidRPr="002F584D">
        <w:rPr>
          <w:rFonts w:ascii="Arial" w:hAnsi="Arial"/>
          <w:sz w:val="24"/>
          <w:szCs w:val="18"/>
        </w:rPr>
        <w:t>s</w:t>
      </w:r>
      <w:proofErr w:type="spellEnd"/>
      <w:r w:rsidR="00D278BC" w:rsidRPr="002F584D">
        <w:rPr>
          <w:rFonts w:ascii="Arial" w:hAnsi="Arial"/>
          <w:sz w:val="24"/>
          <w:szCs w:val="18"/>
        </w:rPr>
        <w:t xml:space="preserve"> and/or </w:t>
      </w:r>
      <w:proofErr w:type="spellStart"/>
      <w:r w:rsidR="00D278BC" w:rsidRPr="002F584D">
        <w:rPr>
          <w:rFonts w:ascii="Arial" w:hAnsi="Arial"/>
          <w:sz w:val="24"/>
          <w:szCs w:val="18"/>
        </w:rPr>
        <w:t>Omphalocele</w:t>
      </w:r>
      <w:proofErr w:type="spellEnd"/>
    </w:p>
    <w:p w:rsidR="004F479C" w:rsidRPr="002F584D" w:rsidRDefault="00D278BC" w:rsidP="00D278BC">
      <w:pPr>
        <w:pStyle w:val="NoSpacing"/>
        <w:numPr>
          <w:ilvl w:val="0"/>
          <w:numId w:val="7"/>
        </w:numPr>
        <w:rPr>
          <w:rFonts w:ascii="Arial" w:hAnsi="Arial"/>
          <w:sz w:val="24"/>
          <w:szCs w:val="18"/>
        </w:rPr>
      </w:pPr>
      <w:r w:rsidRPr="002F584D">
        <w:rPr>
          <w:rFonts w:ascii="Arial" w:hAnsi="Arial"/>
          <w:sz w:val="24"/>
          <w:szCs w:val="18"/>
        </w:rPr>
        <w:t xml:space="preserve">Neonatal -Necrotizing </w:t>
      </w:r>
      <w:proofErr w:type="spellStart"/>
      <w:r w:rsidRPr="002F584D">
        <w:rPr>
          <w:rFonts w:ascii="Arial" w:hAnsi="Arial"/>
          <w:sz w:val="24"/>
          <w:szCs w:val="18"/>
        </w:rPr>
        <w:t>enterocolitis</w:t>
      </w:r>
      <w:proofErr w:type="spellEnd"/>
      <w:r w:rsidRPr="002F584D">
        <w:rPr>
          <w:rFonts w:ascii="Arial" w:hAnsi="Arial"/>
          <w:sz w:val="24"/>
          <w:szCs w:val="18"/>
        </w:rPr>
        <w:t xml:space="preserve"> &amp; bowel</w:t>
      </w:r>
    </w:p>
    <w:p w:rsidR="00D278BC" w:rsidRPr="002F584D" w:rsidRDefault="004F479C" w:rsidP="00D278BC">
      <w:pPr>
        <w:pStyle w:val="NoSpacing"/>
        <w:numPr>
          <w:ilvl w:val="0"/>
          <w:numId w:val="7"/>
        </w:numPr>
        <w:rPr>
          <w:rFonts w:ascii="Arial" w:hAnsi="Arial"/>
          <w:sz w:val="24"/>
          <w:szCs w:val="18"/>
        </w:rPr>
      </w:pPr>
      <w:r w:rsidRPr="002F584D">
        <w:rPr>
          <w:rFonts w:ascii="Arial" w:hAnsi="Arial"/>
          <w:sz w:val="24"/>
          <w:szCs w:val="18"/>
        </w:rPr>
        <w:t>Neonatal -TEF (</w:t>
      </w:r>
      <w:proofErr w:type="spellStart"/>
      <w:r w:rsidRPr="002F584D">
        <w:rPr>
          <w:rFonts w:ascii="Arial" w:hAnsi="Arial"/>
          <w:sz w:val="24"/>
          <w:szCs w:val="18"/>
        </w:rPr>
        <w:t>tracheoesophageal</w:t>
      </w:r>
      <w:proofErr w:type="spellEnd"/>
      <w:r w:rsidRPr="002F584D">
        <w:rPr>
          <w:rFonts w:ascii="Arial" w:hAnsi="Arial"/>
          <w:sz w:val="24"/>
          <w:szCs w:val="18"/>
        </w:rPr>
        <w:t xml:space="preserve"> fistula)</w:t>
      </w:r>
    </w:p>
    <w:p w:rsidR="005A32D9" w:rsidRPr="002F584D" w:rsidRDefault="00D278BC">
      <w:pPr>
        <w:pStyle w:val="NoSpacing"/>
        <w:numPr>
          <w:ilvl w:val="0"/>
          <w:numId w:val="7"/>
        </w:numPr>
        <w:rPr>
          <w:rFonts w:ascii="Arial" w:hAnsi="Arial"/>
          <w:sz w:val="24"/>
          <w:szCs w:val="18"/>
          <w:highlight w:val="yellow"/>
        </w:rPr>
      </w:pPr>
      <w:r w:rsidRPr="002F584D">
        <w:rPr>
          <w:rFonts w:ascii="Arial" w:hAnsi="Arial"/>
          <w:sz w:val="24"/>
          <w:szCs w:val="18"/>
          <w:highlight w:val="yellow"/>
        </w:rPr>
        <w:t>Neonatal -Other</w:t>
      </w:r>
      <w:r w:rsidR="001D3F5C" w:rsidRPr="002F584D">
        <w:rPr>
          <w:rFonts w:ascii="Arial" w:hAnsi="Arial"/>
          <w:sz w:val="24"/>
          <w:szCs w:val="18"/>
          <w:highlight w:val="yellow"/>
        </w:rPr>
        <w:t xml:space="preserve"> (e.g. </w:t>
      </w:r>
      <w:proofErr w:type="spellStart"/>
      <w:r w:rsidR="001D3F5C" w:rsidRPr="002F584D">
        <w:rPr>
          <w:rFonts w:ascii="Arial" w:hAnsi="Arial"/>
          <w:sz w:val="24"/>
          <w:szCs w:val="18"/>
          <w:highlight w:val="yellow"/>
        </w:rPr>
        <w:t>myelomeningocele</w:t>
      </w:r>
      <w:proofErr w:type="spellEnd"/>
      <w:r w:rsidR="001D3F5C" w:rsidRPr="002F584D">
        <w:rPr>
          <w:rFonts w:ascii="Arial" w:hAnsi="Arial"/>
          <w:sz w:val="24"/>
          <w:szCs w:val="18"/>
          <w:highlight w:val="yellow"/>
        </w:rPr>
        <w:t xml:space="preserve">, sacral </w:t>
      </w:r>
      <w:proofErr w:type="spellStart"/>
      <w:r w:rsidR="001D3F5C" w:rsidRPr="002F584D">
        <w:rPr>
          <w:rFonts w:ascii="Arial" w:hAnsi="Arial"/>
          <w:sz w:val="24"/>
          <w:szCs w:val="18"/>
          <w:highlight w:val="yellow"/>
        </w:rPr>
        <w:t>teratoma</w:t>
      </w:r>
      <w:proofErr w:type="spellEnd"/>
      <w:r w:rsidR="001D3F5C" w:rsidRPr="002F584D">
        <w:rPr>
          <w:rFonts w:ascii="Arial" w:hAnsi="Arial"/>
          <w:sz w:val="24"/>
          <w:szCs w:val="18"/>
          <w:highlight w:val="yellow"/>
        </w:rPr>
        <w:t xml:space="preserve"> )</w:t>
      </w:r>
    </w:p>
    <w:p w:rsidR="00D278BC" w:rsidRPr="002F584D" w:rsidRDefault="00D278BC" w:rsidP="00D278BC">
      <w:pPr>
        <w:pStyle w:val="NoSpacing"/>
        <w:numPr>
          <w:ilvl w:val="0"/>
          <w:numId w:val="7"/>
        </w:numPr>
        <w:rPr>
          <w:rFonts w:ascii="Arial" w:hAnsi="Arial"/>
          <w:sz w:val="24"/>
          <w:szCs w:val="18"/>
        </w:rPr>
      </w:pPr>
      <w:r w:rsidRPr="002F584D">
        <w:rPr>
          <w:rFonts w:ascii="Arial" w:hAnsi="Arial"/>
          <w:sz w:val="24"/>
          <w:szCs w:val="18"/>
        </w:rPr>
        <w:t>Solid organ transplant – Heart</w:t>
      </w:r>
    </w:p>
    <w:p w:rsidR="00D278BC" w:rsidRPr="002F584D" w:rsidRDefault="00D278BC" w:rsidP="00D278BC">
      <w:pPr>
        <w:pStyle w:val="NoSpacing"/>
        <w:numPr>
          <w:ilvl w:val="0"/>
          <w:numId w:val="7"/>
        </w:numPr>
        <w:rPr>
          <w:rFonts w:ascii="Arial" w:hAnsi="Arial"/>
          <w:sz w:val="24"/>
          <w:szCs w:val="18"/>
        </w:rPr>
      </w:pPr>
      <w:r w:rsidRPr="002F584D">
        <w:rPr>
          <w:rFonts w:ascii="Arial" w:hAnsi="Arial"/>
          <w:sz w:val="24"/>
          <w:szCs w:val="18"/>
        </w:rPr>
        <w:t>Solid organ transplant – Kidney</w:t>
      </w:r>
    </w:p>
    <w:p w:rsidR="00D278BC" w:rsidRPr="002F584D" w:rsidRDefault="00D278BC" w:rsidP="00D278BC">
      <w:pPr>
        <w:pStyle w:val="NoSpacing"/>
        <w:numPr>
          <w:ilvl w:val="0"/>
          <w:numId w:val="7"/>
        </w:numPr>
        <w:rPr>
          <w:rFonts w:ascii="Arial" w:hAnsi="Arial"/>
          <w:sz w:val="24"/>
          <w:szCs w:val="18"/>
        </w:rPr>
      </w:pPr>
      <w:r w:rsidRPr="002F584D">
        <w:rPr>
          <w:rFonts w:ascii="Arial" w:hAnsi="Arial"/>
          <w:sz w:val="24"/>
          <w:szCs w:val="18"/>
        </w:rPr>
        <w:t>Solid organ transplant – Liver</w:t>
      </w:r>
    </w:p>
    <w:p w:rsidR="00D278BC" w:rsidRPr="002F584D" w:rsidRDefault="00D278BC" w:rsidP="00D278BC">
      <w:pPr>
        <w:pStyle w:val="NoSpacing"/>
        <w:numPr>
          <w:ilvl w:val="0"/>
          <w:numId w:val="7"/>
        </w:numPr>
        <w:rPr>
          <w:rFonts w:ascii="Arial" w:hAnsi="Arial"/>
          <w:sz w:val="24"/>
          <w:szCs w:val="18"/>
        </w:rPr>
      </w:pPr>
      <w:r w:rsidRPr="002F584D">
        <w:rPr>
          <w:rFonts w:ascii="Arial" w:hAnsi="Arial"/>
          <w:sz w:val="24"/>
          <w:szCs w:val="18"/>
        </w:rPr>
        <w:t>Solid organ transplant – Lung</w:t>
      </w:r>
    </w:p>
    <w:p w:rsidR="00EA0A39" w:rsidRPr="002F584D" w:rsidRDefault="00EA0A39"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 xml:space="preserve">Solid organ transplant – </w:t>
      </w:r>
      <w:proofErr w:type="spellStart"/>
      <w:r w:rsidRPr="002F584D">
        <w:rPr>
          <w:rFonts w:ascii="Arial" w:hAnsi="Arial"/>
          <w:sz w:val="24"/>
          <w:szCs w:val="18"/>
          <w:highlight w:val="yellow"/>
        </w:rPr>
        <w:t>Multivisceral</w:t>
      </w:r>
      <w:proofErr w:type="spellEnd"/>
    </w:p>
    <w:p w:rsidR="00187AA2" w:rsidRPr="002F584D" w:rsidRDefault="00187AA2"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Solid organ transplant – Other (intestine, pancreas, etc.)</w:t>
      </w:r>
    </w:p>
    <w:p w:rsidR="00D278BC" w:rsidRPr="002F584D" w:rsidRDefault="00D278BC"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Other (Operative</w:t>
      </w:r>
      <w:r w:rsidR="001B1250" w:rsidRPr="002F584D">
        <w:rPr>
          <w:rFonts w:ascii="Arial" w:hAnsi="Arial"/>
          <w:sz w:val="24"/>
          <w:szCs w:val="18"/>
          <w:highlight w:val="yellow"/>
        </w:rPr>
        <w:t>, not included above</w:t>
      </w:r>
      <w:r w:rsidRPr="002F584D">
        <w:rPr>
          <w:rFonts w:ascii="Arial" w:hAnsi="Arial"/>
          <w:sz w:val="24"/>
          <w:szCs w:val="18"/>
          <w:highlight w:val="yellow"/>
        </w:rPr>
        <w:t>)</w:t>
      </w:r>
    </w:p>
    <w:p w:rsidR="00D278BC" w:rsidRPr="002F584D" w:rsidRDefault="00D278BC" w:rsidP="00D278BC">
      <w:pPr>
        <w:pStyle w:val="NoSpacing"/>
        <w:numPr>
          <w:ilvl w:val="0"/>
          <w:numId w:val="7"/>
        </w:numPr>
        <w:rPr>
          <w:rFonts w:ascii="Arial" w:hAnsi="Arial"/>
          <w:sz w:val="24"/>
          <w:szCs w:val="18"/>
          <w:highlight w:val="yellow"/>
        </w:rPr>
      </w:pPr>
      <w:r w:rsidRPr="002F584D">
        <w:rPr>
          <w:rFonts w:ascii="Arial" w:hAnsi="Arial"/>
          <w:sz w:val="24"/>
          <w:szCs w:val="18"/>
          <w:highlight w:val="yellow"/>
        </w:rPr>
        <w:t>Other (NON-Operative</w:t>
      </w:r>
      <w:r w:rsidR="001B1250" w:rsidRPr="002F584D">
        <w:rPr>
          <w:rFonts w:ascii="Arial" w:hAnsi="Arial"/>
          <w:sz w:val="24"/>
          <w:szCs w:val="18"/>
          <w:highlight w:val="yellow"/>
        </w:rPr>
        <w:t>, to include imaging studies and other diagnostic procedures)</w:t>
      </w:r>
    </w:p>
    <w:p w:rsidR="00060660" w:rsidRPr="002F584D" w:rsidRDefault="00060660">
      <w:pPr>
        <w:pStyle w:val="ListParagraph"/>
        <w:ind w:left="360"/>
        <w:rPr>
          <w:rFonts w:ascii="Arial" w:hAnsi="Arial"/>
          <w:sz w:val="24"/>
          <w:szCs w:val="18"/>
        </w:rPr>
      </w:pPr>
    </w:p>
    <w:p w:rsidR="005334B5" w:rsidRPr="002F584D" w:rsidRDefault="00A27181">
      <w:pPr>
        <w:rPr>
          <w:rFonts w:ascii="Arial" w:hAnsi="Arial"/>
          <w:b/>
          <w:sz w:val="24"/>
          <w:szCs w:val="18"/>
          <w:highlight w:val="yellow"/>
          <w:u w:val="single"/>
        </w:rPr>
      </w:pPr>
      <w:r w:rsidRPr="002F584D">
        <w:rPr>
          <w:rFonts w:ascii="Arial" w:hAnsi="Arial"/>
          <w:b/>
          <w:sz w:val="24"/>
          <w:szCs w:val="18"/>
          <w:highlight w:val="yellow"/>
          <w:u w:val="single"/>
        </w:rPr>
        <w:t xml:space="preserve">Acute </w:t>
      </w:r>
      <w:r w:rsidR="00D278BC" w:rsidRPr="002F584D">
        <w:rPr>
          <w:rFonts w:ascii="Arial" w:hAnsi="Arial"/>
          <w:b/>
          <w:sz w:val="24"/>
          <w:szCs w:val="18"/>
          <w:highlight w:val="yellow"/>
          <w:u w:val="single"/>
        </w:rPr>
        <w:t>Pain Management</w:t>
      </w:r>
      <w:r w:rsidR="006C6438" w:rsidRPr="002F584D">
        <w:rPr>
          <w:rFonts w:ascii="Arial" w:hAnsi="Arial"/>
          <w:b/>
          <w:sz w:val="24"/>
          <w:szCs w:val="18"/>
          <w:highlight w:val="yellow"/>
          <w:u w:val="single"/>
        </w:rPr>
        <w:t xml:space="preserve"> (for post-procedural pain)</w:t>
      </w:r>
      <w:r w:rsidR="00187AA2" w:rsidRPr="002F584D">
        <w:rPr>
          <w:rFonts w:ascii="Arial" w:hAnsi="Arial"/>
          <w:b/>
          <w:sz w:val="24"/>
          <w:szCs w:val="18"/>
          <w:highlight w:val="yellow"/>
          <w:u w:val="single"/>
        </w:rPr>
        <w:t>(select all that apply)</w:t>
      </w:r>
    </w:p>
    <w:p w:rsidR="00E559EC" w:rsidRPr="002F584D" w:rsidRDefault="00E559EC" w:rsidP="00E559EC">
      <w:pPr>
        <w:pStyle w:val="NoSpacing"/>
        <w:numPr>
          <w:ilvl w:val="0"/>
          <w:numId w:val="8"/>
        </w:numPr>
        <w:rPr>
          <w:rFonts w:ascii="Arial" w:hAnsi="Arial"/>
          <w:sz w:val="24"/>
          <w:szCs w:val="18"/>
          <w:highlight w:val="yellow"/>
        </w:rPr>
      </w:pPr>
      <w:r w:rsidRPr="002F584D">
        <w:rPr>
          <w:rFonts w:ascii="Arial" w:hAnsi="Arial"/>
          <w:sz w:val="24"/>
          <w:szCs w:val="18"/>
          <w:highlight w:val="yellow"/>
        </w:rPr>
        <w:t>Initial consultation</w:t>
      </w:r>
    </w:p>
    <w:p w:rsidR="00E559EC" w:rsidRPr="002F584D" w:rsidRDefault="00E559EC" w:rsidP="00E559EC">
      <w:pPr>
        <w:pStyle w:val="NoSpacing"/>
        <w:numPr>
          <w:ilvl w:val="0"/>
          <w:numId w:val="8"/>
        </w:numPr>
        <w:rPr>
          <w:rFonts w:ascii="Arial" w:hAnsi="Arial"/>
          <w:sz w:val="24"/>
          <w:szCs w:val="18"/>
          <w:highlight w:val="yellow"/>
        </w:rPr>
      </w:pPr>
      <w:r w:rsidRPr="002F584D">
        <w:rPr>
          <w:rFonts w:ascii="Arial" w:hAnsi="Arial"/>
          <w:sz w:val="24"/>
          <w:szCs w:val="18"/>
          <w:highlight w:val="yellow"/>
        </w:rPr>
        <w:t>Initial PCA orders</w:t>
      </w:r>
    </w:p>
    <w:p w:rsidR="007A540B" w:rsidRPr="002F584D" w:rsidRDefault="007A540B" w:rsidP="007A540B">
      <w:pPr>
        <w:pStyle w:val="NoSpacing"/>
        <w:rPr>
          <w:rFonts w:ascii="Arial" w:hAnsi="Arial"/>
          <w:sz w:val="24"/>
          <w:szCs w:val="18"/>
          <w:highlight w:val="yellow"/>
        </w:rPr>
      </w:pPr>
    </w:p>
    <w:p w:rsidR="007A540B" w:rsidRPr="002F584D" w:rsidRDefault="007A540B" w:rsidP="007A540B">
      <w:pPr>
        <w:pStyle w:val="NoSpacing"/>
        <w:rPr>
          <w:rFonts w:ascii="Arial" w:hAnsi="Arial"/>
          <w:sz w:val="24"/>
          <w:szCs w:val="18"/>
          <w:highlight w:val="yellow"/>
        </w:rPr>
      </w:pPr>
    </w:p>
    <w:p w:rsidR="007A540B" w:rsidRPr="002F584D" w:rsidRDefault="007A540B" w:rsidP="007A540B">
      <w:pPr>
        <w:pStyle w:val="NoSpacing"/>
        <w:rPr>
          <w:rFonts w:ascii="Arial" w:hAnsi="Arial"/>
          <w:b/>
          <w:sz w:val="24"/>
          <w:szCs w:val="18"/>
          <w:highlight w:val="yellow"/>
        </w:rPr>
      </w:pPr>
      <w:r w:rsidRPr="002F584D">
        <w:rPr>
          <w:rFonts w:ascii="Arial" w:hAnsi="Arial"/>
          <w:b/>
          <w:sz w:val="24"/>
          <w:szCs w:val="18"/>
          <w:highlight w:val="yellow"/>
        </w:rPr>
        <w:t>Chronic Pain Management (for chronic pain NOT immediately following a procedure)(select all that apply)</w:t>
      </w:r>
    </w:p>
    <w:p w:rsidR="007A540B" w:rsidRPr="002F584D" w:rsidRDefault="007A540B" w:rsidP="007A540B">
      <w:pPr>
        <w:pStyle w:val="NoSpacing"/>
        <w:rPr>
          <w:rFonts w:ascii="Arial" w:hAnsi="Arial"/>
          <w:sz w:val="24"/>
          <w:szCs w:val="18"/>
          <w:highlight w:val="yellow"/>
        </w:rPr>
      </w:pPr>
    </w:p>
    <w:p w:rsidR="007A540B" w:rsidRPr="002F584D" w:rsidRDefault="007A540B" w:rsidP="007A540B">
      <w:pPr>
        <w:pStyle w:val="NoSpacing"/>
        <w:numPr>
          <w:ilvl w:val="0"/>
          <w:numId w:val="8"/>
        </w:numPr>
        <w:rPr>
          <w:rFonts w:ascii="Arial" w:hAnsi="Arial"/>
          <w:sz w:val="24"/>
          <w:szCs w:val="18"/>
          <w:highlight w:val="yellow"/>
        </w:rPr>
      </w:pPr>
      <w:r w:rsidRPr="002F584D">
        <w:rPr>
          <w:rFonts w:ascii="Arial" w:hAnsi="Arial"/>
          <w:sz w:val="24"/>
          <w:szCs w:val="18"/>
          <w:highlight w:val="yellow"/>
        </w:rPr>
        <w:t>Initial consultation</w:t>
      </w:r>
    </w:p>
    <w:p w:rsidR="007A540B" w:rsidRPr="002F584D" w:rsidRDefault="007A540B" w:rsidP="007A540B">
      <w:pPr>
        <w:pStyle w:val="NoSpacing"/>
        <w:numPr>
          <w:ilvl w:val="0"/>
          <w:numId w:val="8"/>
        </w:numPr>
        <w:rPr>
          <w:rFonts w:ascii="Arial" w:hAnsi="Arial"/>
          <w:sz w:val="24"/>
          <w:szCs w:val="18"/>
          <w:highlight w:val="yellow"/>
        </w:rPr>
      </w:pPr>
      <w:r w:rsidRPr="002F584D">
        <w:rPr>
          <w:rFonts w:ascii="Arial" w:hAnsi="Arial"/>
          <w:sz w:val="24"/>
          <w:szCs w:val="18"/>
          <w:highlight w:val="yellow"/>
        </w:rPr>
        <w:t>Follow-up consultation</w:t>
      </w:r>
    </w:p>
    <w:p w:rsidR="007A540B" w:rsidRPr="002F584D" w:rsidRDefault="007A540B" w:rsidP="007A540B">
      <w:pPr>
        <w:pStyle w:val="NoSpacing"/>
        <w:rPr>
          <w:rFonts w:ascii="Arial" w:hAnsi="Arial"/>
          <w:sz w:val="24"/>
          <w:szCs w:val="18"/>
          <w:highlight w:val="yellow"/>
        </w:rPr>
      </w:pPr>
    </w:p>
    <w:p w:rsidR="00060660" w:rsidRPr="002F584D" w:rsidRDefault="00060660">
      <w:pPr>
        <w:pStyle w:val="NoSpacing"/>
        <w:ind w:left="360"/>
        <w:rPr>
          <w:rFonts w:ascii="Arial" w:hAnsi="Arial"/>
          <w:sz w:val="24"/>
          <w:szCs w:val="18"/>
          <w:highlight w:val="yellow"/>
        </w:rPr>
      </w:pPr>
    </w:p>
    <w:p w:rsidR="00D278BC" w:rsidRPr="002F584D" w:rsidRDefault="005334B5">
      <w:pPr>
        <w:rPr>
          <w:rFonts w:ascii="Arial" w:hAnsi="Arial"/>
          <w:sz w:val="24"/>
          <w:szCs w:val="18"/>
          <w:highlight w:val="yellow"/>
        </w:rPr>
      </w:pPr>
      <w:r w:rsidRPr="002F584D">
        <w:rPr>
          <w:rFonts w:ascii="Arial" w:hAnsi="Arial"/>
          <w:b/>
          <w:sz w:val="24"/>
          <w:szCs w:val="18"/>
          <w:highlight w:val="yellow"/>
          <w:u w:val="single"/>
        </w:rPr>
        <w:t xml:space="preserve">Pain </w:t>
      </w:r>
      <w:r w:rsidR="00991648" w:rsidRPr="002F584D">
        <w:rPr>
          <w:rFonts w:ascii="Arial" w:hAnsi="Arial"/>
          <w:b/>
          <w:sz w:val="24"/>
          <w:szCs w:val="18"/>
          <w:highlight w:val="yellow"/>
          <w:u w:val="single"/>
        </w:rPr>
        <w:t xml:space="preserve">Management </w:t>
      </w:r>
      <w:r w:rsidRPr="002F584D">
        <w:rPr>
          <w:rFonts w:ascii="Arial" w:hAnsi="Arial"/>
          <w:b/>
          <w:sz w:val="24"/>
          <w:szCs w:val="18"/>
          <w:highlight w:val="yellow"/>
          <w:u w:val="single"/>
        </w:rPr>
        <w:t>Techniques</w:t>
      </w:r>
      <w:r w:rsidR="00991648" w:rsidRPr="002F584D">
        <w:rPr>
          <w:rFonts w:ascii="Arial" w:hAnsi="Arial"/>
          <w:b/>
          <w:sz w:val="24"/>
          <w:szCs w:val="18"/>
          <w:highlight w:val="yellow"/>
          <w:u w:val="single"/>
        </w:rPr>
        <w:t xml:space="preserve"> (select all that apply)</w:t>
      </w:r>
    </w:p>
    <w:p w:rsidR="00A27181" w:rsidRPr="002F584D" w:rsidRDefault="00A27181" w:rsidP="00D278BC">
      <w:pPr>
        <w:pStyle w:val="NoSpacing"/>
        <w:numPr>
          <w:ilvl w:val="0"/>
          <w:numId w:val="8"/>
        </w:numPr>
        <w:rPr>
          <w:rFonts w:ascii="Arial" w:hAnsi="Arial"/>
          <w:sz w:val="24"/>
          <w:szCs w:val="18"/>
          <w:highlight w:val="yellow"/>
        </w:rPr>
      </w:pPr>
      <w:r w:rsidRPr="002F584D">
        <w:rPr>
          <w:rFonts w:ascii="Arial" w:hAnsi="Arial"/>
          <w:sz w:val="24"/>
          <w:szCs w:val="18"/>
          <w:highlight w:val="yellow"/>
        </w:rPr>
        <w:t>Epidural, cervical</w:t>
      </w:r>
      <w:r w:rsidR="00E559EC" w:rsidRPr="002F584D">
        <w:rPr>
          <w:rFonts w:ascii="Arial" w:hAnsi="Arial"/>
          <w:sz w:val="24"/>
          <w:szCs w:val="18"/>
          <w:highlight w:val="yellow"/>
        </w:rPr>
        <w:t>/thoracic</w:t>
      </w:r>
      <w:r w:rsidR="008A7F6C" w:rsidRPr="002F584D">
        <w:rPr>
          <w:rFonts w:ascii="Arial" w:hAnsi="Arial"/>
          <w:sz w:val="24"/>
          <w:szCs w:val="18"/>
          <w:highlight w:val="yellow"/>
        </w:rPr>
        <w:t xml:space="preserve"> (indicate catheter or single shot)</w:t>
      </w:r>
    </w:p>
    <w:p w:rsidR="00A27181" w:rsidRPr="002F584D" w:rsidRDefault="00A27181" w:rsidP="00D278BC">
      <w:pPr>
        <w:pStyle w:val="NoSpacing"/>
        <w:numPr>
          <w:ilvl w:val="0"/>
          <w:numId w:val="8"/>
        </w:numPr>
        <w:rPr>
          <w:rFonts w:ascii="Arial" w:hAnsi="Arial"/>
          <w:sz w:val="24"/>
          <w:szCs w:val="18"/>
          <w:highlight w:val="yellow"/>
        </w:rPr>
      </w:pPr>
      <w:r w:rsidRPr="002F584D">
        <w:rPr>
          <w:rFonts w:ascii="Arial" w:hAnsi="Arial"/>
          <w:sz w:val="24"/>
          <w:szCs w:val="18"/>
          <w:highlight w:val="yellow"/>
        </w:rPr>
        <w:t>Epidural, lumbar</w:t>
      </w:r>
      <w:r w:rsidR="008A7F6C" w:rsidRPr="002F584D">
        <w:rPr>
          <w:rFonts w:ascii="Arial" w:hAnsi="Arial"/>
          <w:sz w:val="24"/>
          <w:szCs w:val="18"/>
          <w:highlight w:val="yellow"/>
        </w:rPr>
        <w:t xml:space="preserve"> (indicate catheter or single shot)</w:t>
      </w:r>
    </w:p>
    <w:p w:rsidR="00A27181" w:rsidRPr="002F584D" w:rsidRDefault="00A27181" w:rsidP="00D278BC">
      <w:pPr>
        <w:pStyle w:val="NoSpacing"/>
        <w:numPr>
          <w:ilvl w:val="0"/>
          <w:numId w:val="8"/>
        </w:numPr>
        <w:rPr>
          <w:rFonts w:ascii="Arial" w:hAnsi="Arial"/>
          <w:sz w:val="24"/>
          <w:szCs w:val="18"/>
          <w:highlight w:val="yellow"/>
        </w:rPr>
      </w:pPr>
      <w:r w:rsidRPr="002F584D">
        <w:rPr>
          <w:rFonts w:ascii="Arial" w:hAnsi="Arial"/>
          <w:sz w:val="24"/>
          <w:szCs w:val="18"/>
          <w:highlight w:val="yellow"/>
        </w:rPr>
        <w:t>Epidural, caudal</w:t>
      </w:r>
      <w:r w:rsidR="008A7F6C" w:rsidRPr="002F584D">
        <w:rPr>
          <w:rFonts w:ascii="Arial" w:hAnsi="Arial"/>
          <w:sz w:val="24"/>
          <w:szCs w:val="18"/>
          <w:highlight w:val="yellow"/>
        </w:rPr>
        <w:t xml:space="preserve"> (indicate catheter or single shot)</w:t>
      </w:r>
    </w:p>
    <w:p w:rsidR="00A27181" w:rsidRPr="002F584D" w:rsidRDefault="00A27181" w:rsidP="00D278BC">
      <w:pPr>
        <w:pStyle w:val="NoSpacing"/>
        <w:numPr>
          <w:ilvl w:val="0"/>
          <w:numId w:val="8"/>
        </w:numPr>
        <w:rPr>
          <w:rFonts w:ascii="Arial" w:hAnsi="Arial"/>
          <w:sz w:val="24"/>
          <w:szCs w:val="18"/>
          <w:highlight w:val="yellow"/>
        </w:rPr>
      </w:pPr>
      <w:r w:rsidRPr="002F584D">
        <w:rPr>
          <w:rFonts w:ascii="Arial" w:hAnsi="Arial"/>
          <w:sz w:val="24"/>
          <w:szCs w:val="18"/>
          <w:highlight w:val="yellow"/>
        </w:rPr>
        <w:t>Intrathecal</w:t>
      </w:r>
    </w:p>
    <w:p w:rsidR="00A27181" w:rsidRPr="002F584D" w:rsidRDefault="00A27181" w:rsidP="00D278BC">
      <w:pPr>
        <w:pStyle w:val="NoSpacing"/>
        <w:numPr>
          <w:ilvl w:val="0"/>
          <w:numId w:val="8"/>
        </w:numPr>
        <w:rPr>
          <w:rFonts w:ascii="Arial" w:hAnsi="Arial"/>
          <w:sz w:val="24"/>
          <w:szCs w:val="18"/>
          <w:highlight w:val="yellow"/>
        </w:rPr>
      </w:pPr>
      <w:r w:rsidRPr="002F584D">
        <w:rPr>
          <w:rFonts w:ascii="Arial" w:hAnsi="Arial"/>
          <w:sz w:val="24"/>
          <w:szCs w:val="18"/>
          <w:highlight w:val="yellow"/>
        </w:rPr>
        <w:t xml:space="preserve">Peripheral nerve block </w:t>
      </w:r>
      <w:r w:rsidR="008A7F6C" w:rsidRPr="002F584D">
        <w:rPr>
          <w:rFonts w:ascii="Arial" w:hAnsi="Arial"/>
          <w:sz w:val="24"/>
          <w:szCs w:val="18"/>
          <w:highlight w:val="yellow"/>
        </w:rPr>
        <w:t>(indicate catheter or single shot):</w:t>
      </w:r>
    </w:p>
    <w:p w:rsidR="008A7F6C" w:rsidRPr="002F584D" w:rsidRDefault="008A7F6C" w:rsidP="008A7F6C">
      <w:pPr>
        <w:pStyle w:val="NoSpacing"/>
        <w:numPr>
          <w:ilvl w:val="1"/>
          <w:numId w:val="8"/>
        </w:numPr>
        <w:rPr>
          <w:rFonts w:ascii="Arial" w:hAnsi="Arial"/>
          <w:sz w:val="24"/>
          <w:szCs w:val="18"/>
          <w:highlight w:val="yellow"/>
        </w:rPr>
      </w:pPr>
      <w:r w:rsidRPr="002F584D">
        <w:rPr>
          <w:rFonts w:ascii="Arial" w:hAnsi="Arial"/>
          <w:sz w:val="24"/>
          <w:szCs w:val="18"/>
          <w:highlight w:val="yellow"/>
        </w:rPr>
        <w:t>Head</w:t>
      </w:r>
      <w:r w:rsidR="00991648" w:rsidRPr="002F584D">
        <w:rPr>
          <w:rFonts w:ascii="Arial" w:hAnsi="Arial"/>
          <w:sz w:val="24"/>
          <w:szCs w:val="18"/>
          <w:highlight w:val="yellow"/>
        </w:rPr>
        <w:t>/</w:t>
      </w:r>
      <w:r w:rsidRPr="002F584D">
        <w:rPr>
          <w:rFonts w:ascii="Arial" w:hAnsi="Arial"/>
          <w:sz w:val="24"/>
          <w:szCs w:val="18"/>
          <w:highlight w:val="yellow"/>
        </w:rPr>
        <w:t>neck block</w:t>
      </w:r>
    </w:p>
    <w:p w:rsidR="008A7F6C" w:rsidRPr="002F584D" w:rsidRDefault="008A7F6C" w:rsidP="008A7F6C">
      <w:pPr>
        <w:pStyle w:val="NoSpacing"/>
        <w:numPr>
          <w:ilvl w:val="1"/>
          <w:numId w:val="8"/>
        </w:numPr>
        <w:rPr>
          <w:rFonts w:ascii="Arial" w:hAnsi="Arial"/>
          <w:sz w:val="24"/>
          <w:szCs w:val="18"/>
          <w:highlight w:val="yellow"/>
        </w:rPr>
      </w:pPr>
      <w:r w:rsidRPr="002F584D">
        <w:rPr>
          <w:rFonts w:ascii="Arial" w:hAnsi="Arial"/>
          <w:sz w:val="24"/>
          <w:szCs w:val="18"/>
          <w:highlight w:val="yellow"/>
        </w:rPr>
        <w:t>Upper extremity block</w:t>
      </w:r>
    </w:p>
    <w:p w:rsidR="008A7F6C" w:rsidRPr="002F584D" w:rsidRDefault="008A7F6C" w:rsidP="008A7F6C">
      <w:pPr>
        <w:pStyle w:val="NoSpacing"/>
        <w:numPr>
          <w:ilvl w:val="1"/>
          <w:numId w:val="8"/>
        </w:numPr>
        <w:rPr>
          <w:rFonts w:ascii="Arial" w:hAnsi="Arial"/>
          <w:sz w:val="24"/>
          <w:szCs w:val="18"/>
          <w:highlight w:val="yellow"/>
        </w:rPr>
      </w:pPr>
      <w:proofErr w:type="spellStart"/>
      <w:r w:rsidRPr="002F584D">
        <w:rPr>
          <w:rFonts w:ascii="Arial" w:hAnsi="Arial"/>
          <w:sz w:val="24"/>
          <w:szCs w:val="18"/>
          <w:highlight w:val="yellow"/>
        </w:rPr>
        <w:t>Truncal</w:t>
      </w:r>
      <w:proofErr w:type="spellEnd"/>
      <w:r w:rsidRPr="002F584D">
        <w:rPr>
          <w:rFonts w:ascii="Arial" w:hAnsi="Arial"/>
          <w:sz w:val="24"/>
          <w:szCs w:val="18"/>
          <w:highlight w:val="yellow"/>
        </w:rPr>
        <w:t xml:space="preserve"> block</w:t>
      </w:r>
    </w:p>
    <w:p w:rsidR="008A7F6C" w:rsidRPr="002F584D" w:rsidRDefault="008A7F6C" w:rsidP="008A7F6C">
      <w:pPr>
        <w:pStyle w:val="NoSpacing"/>
        <w:numPr>
          <w:ilvl w:val="1"/>
          <w:numId w:val="8"/>
        </w:numPr>
        <w:rPr>
          <w:rFonts w:ascii="Arial" w:hAnsi="Arial"/>
          <w:sz w:val="24"/>
          <w:szCs w:val="18"/>
          <w:highlight w:val="yellow"/>
        </w:rPr>
      </w:pPr>
      <w:r w:rsidRPr="002F584D">
        <w:rPr>
          <w:rFonts w:ascii="Arial" w:hAnsi="Arial"/>
          <w:sz w:val="24"/>
          <w:szCs w:val="18"/>
          <w:highlight w:val="yellow"/>
        </w:rPr>
        <w:t>Lower extremity block</w:t>
      </w:r>
    </w:p>
    <w:p w:rsidR="00E559EC" w:rsidRPr="002F584D" w:rsidRDefault="00E559EC" w:rsidP="00E559EC">
      <w:pPr>
        <w:pStyle w:val="NoSpacing"/>
        <w:numPr>
          <w:ilvl w:val="0"/>
          <w:numId w:val="8"/>
        </w:numPr>
        <w:rPr>
          <w:rFonts w:ascii="Arial" w:hAnsi="Arial"/>
          <w:sz w:val="24"/>
          <w:szCs w:val="18"/>
          <w:highlight w:val="yellow"/>
        </w:rPr>
      </w:pPr>
      <w:r w:rsidRPr="002F584D">
        <w:rPr>
          <w:rFonts w:ascii="Arial" w:hAnsi="Arial"/>
          <w:sz w:val="24"/>
          <w:szCs w:val="18"/>
          <w:highlight w:val="yellow"/>
        </w:rPr>
        <w:t>Other pain therapy procedure (acupuncture, trigger point injection, etc.)</w:t>
      </w:r>
    </w:p>
    <w:p w:rsidR="00187AA2" w:rsidRPr="002F584D" w:rsidRDefault="00187AA2" w:rsidP="00187AA2">
      <w:pPr>
        <w:pStyle w:val="NoSpacing"/>
        <w:numPr>
          <w:ilvl w:val="0"/>
          <w:numId w:val="8"/>
        </w:numPr>
        <w:rPr>
          <w:rFonts w:ascii="Arial" w:hAnsi="Arial"/>
          <w:sz w:val="24"/>
          <w:szCs w:val="18"/>
          <w:highlight w:val="yellow"/>
        </w:rPr>
      </w:pPr>
      <w:r w:rsidRPr="002F584D">
        <w:rPr>
          <w:rFonts w:ascii="Arial" w:hAnsi="Arial"/>
          <w:sz w:val="24"/>
          <w:szCs w:val="18"/>
          <w:highlight w:val="yellow"/>
        </w:rPr>
        <w:t>Ultrasound guidance for a pain procedure</w:t>
      </w:r>
    </w:p>
    <w:p w:rsidR="00E559EC" w:rsidRPr="002F584D" w:rsidRDefault="00E559EC" w:rsidP="00187AA2">
      <w:pPr>
        <w:pStyle w:val="NoSpacing"/>
        <w:numPr>
          <w:ilvl w:val="0"/>
          <w:numId w:val="8"/>
        </w:numPr>
        <w:rPr>
          <w:rFonts w:ascii="Arial" w:hAnsi="Arial"/>
          <w:sz w:val="24"/>
          <w:szCs w:val="18"/>
          <w:highlight w:val="yellow"/>
        </w:rPr>
      </w:pPr>
      <w:r w:rsidRPr="002F584D">
        <w:rPr>
          <w:rFonts w:ascii="Arial" w:hAnsi="Arial"/>
          <w:sz w:val="24"/>
          <w:szCs w:val="18"/>
          <w:highlight w:val="yellow"/>
        </w:rPr>
        <w:t xml:space="preserve">Nerve stimulator guidance for </w:t>
      </w:r>
      <w:r w:rsidR="00410FEF" w:rsidRPr="002F584D">
        <w:rPr>
          <w:rFonts w:ascii="Arial" w:hAnsi="Arial"/>
          <w:sz w:val="24"/>
          <w:szCs w:val="18"/>
          <w:highlight w:val="yellow"/>
        </w:rPr>
        <w:t>a pain procedure</w:t>
      </w:r>
    </w:p>
    <w:p w:rsidR="00DA351A" w:rsidRPr="002F584D" w:rsidRDefault="00DA351A" w:rsidP="00FE12D2">
      <w:pPr>
        <w:pStyle w:val="NoSpacing"/>
        <w:rPr>
          <w:rFonts w:ascii="Arial" w:hAnsi="Arial"/>
          <w:sz w:val="24"/>
          <w:highlight w:val="yellow"/>
        </w:rPr>
      </w:pPr>
    </w:p>
    <w:p w:rsidR="00516C3A" w:rsidRPr="002F584D" w:rsidRDefault="00516C3A" w:rsidP="00FE12D2">
      <w:pPr>
        <w:pStyle w:val="NoSpacing"/>
        <w:rPr>
          <w:rFonts w:ascii="Arial" w:hAnsi="Arial"/>
          <w:sz w:val="24"/>
          <w:highlight w:val="yellow"/>
        </w:rPr>
      </w:pPr>
    </w:p>
    <w:p w:rsidR="00516C3A" w:rsidRPr="002F584D" w:rsidRDefault="00D14767" w:rsidP="00FE12D2">
      <w:pPr>
        <w:pStyle w:val="NoSpacing"/>
        <w:rPr>
          <w:rFonts w:ascii="Arial" w:hAnsi="Arial"/>
          <w:b/>
          <w:sz w:val="24"/>
        </w:rPr>
      </w:pPr>
      <w:r w:rsidRPr="002F584D">
        <w:rPr>
          <w:rFonts w:ascii="Arial" w:hAnsi="Arial"/>
          <w:b/>
          <w:sz w:val="24"/>
        </w:rPr>
        <w:t>NOTES/OTHER REVISIONS NOT INCLUDED ABOVE</w:t>
      </w:r>
      <w:bookmarkStart w:id="0" w:name="_GoBack"/>
      <w:bookmarkEnd w:id="0"/>
      <w:r w:rsidRPr="002F584D">
        <w:rPr>
          <w:rFonts w:ascii="Arial" w:hAnsi="Arial"/>
          <w:b/>
          <w:sz w:val="24"/>
        </w:rPr>
        <w:t>:</w:t>
      </w:r>
    </w:p>
    <w:p w:rsidR="00516C3A" w:rsidRPr="002F584D" w:rsidRDefault="00516C3A" w:rsidP="00FE12D2">
      <w:pPr>
        <w:pStyle w:val="NoSpacing"/>
        <w:rPr>
          <w:rFonts w:ascii="Arial" w:hAnsi="Arial"/>
          <w:sz w:val="24"/>
        </w:rPr>
      </w:pPr>
    </w:p>
    <w:p w:rsidR="00516C3A" w:rsidRPr="002F584D" w:rsidRDefault="00516C3A" w:rsidP="00516C3A">
      <w:pPr>
        <w:pStyle w:val="NoSpacing"/>
        <w:numPr>
          <w:ilvl w:val="0"/>
          <w:numId w:val="13"/>
        </w:numPr>
        <w:rPr>
          <w:rFonts w:ascii="Arial" w:hAnsi="Arial"/>
          <w:b/>
          <w:sz w:val="24"/>
          <w:u w:val="single"/>
        </w:rPr>
      </w:pPr>
      <w:r w:rsidRPr="002F584D">
        <w:rPr>
          <w:rFonts w:ascii="Arial" w:hAnsi="Arial"/>
          <w:sz w:val="24"/>
        </w:rPr>
        <w:t xml:space="preserve">Change name of *B category from </w:t>
      </w:r>
      <w:r w:rsidR="00D14767" w:rsidRPr="002F584D">
        <w:rPr>
          <w:rFonts w:ascii="Arial" w:hAnsi="Arial"/>
          <w:i/>
          <w:sz w:val="24"/>
        </w:rPr>
        <w:t>assisted</w:t>
      </w:r>
      <w:r w:rsidRPr="002F584D">
        <w:rPr>
          <w:rFonts w:ascii="Arial" w:hAnsi="Arial"/>
          <w:sz w:val="24"/>
        </w:rPr>
        <w:t xml:space="preserve"> to </w:t>
      </w:r>
      <w:r w:rsidR="00D14767" w:rsidRPr="002F584D">
        <w:rPr>
          <w:rFonts w:ascii="Arial" w:hAnsi="Arial"/>
          <w:b/>
          <w:sz w:val="24"/>
          <w:u w:val="single"/>
        </w:rPr>
        <w:t>supervised</w:t>
      </w:r>
      <w:r w:rsidRPr="002F584D">
        <w:rPr>
          <w:rFonts w:ascii="Arial" w:hAnsi="Arial"/>
          <w:b/>
          <w:sz w:val="24"/>
          <w:u w:val="single"/>
        </w:rPr>
        <w:t>.</w:t>
      </w:r>
    </w:p>
    <w:p w:rsidR="00516C3A" w:rsidRPr="002F584D" w:rsidRDefault="00516C3A" w:rsidP="00516C3A">
      <w:pPr>
        <w:pStyle w:val="NoSpacing"/>
        <w:numPr>
          <w:ilvl w:val="0"/>
          <w:numId w:val="13"/>
        </w:numPr>
        <w:rPr>
          <w:rFonts w:ascii="Arial" w:hAnsi="Arial"/>
          <w:sz w:val="24"/>
        </w:rPr>
      </w:pPr>
      <w:r w:rsidRPr="002F584D">
        <w:rPr>
          <w:rFonts w:ascii="Arial" w:hAnsi="Arial"/>
          <w:sz w:val="24"/>
        </w:rPr>
        <w:t>Calculate case totals from the ASA category rather than age category</w:t>
      </w:r>
    </w:p>
    <w:p w:rsidR="00516C3A" w:rsidRPr="002F584D" w:rsidRDefault="00516C3A" w:rsidP="00516C3A">
      <w:pPr>
        <w:pStyle w:val="NoSpacing"/>
        <w:numPr>
          <w:ilvl w:val="0"/>
          <w:numId w:val="13"/>
        </w:numPr>
        <w:rPr>
          <w:rFonts w:ascii="Arial" w:hAnsi="Arial"/>
          <w:sz w:val="24"/>
        </w:rPr>
      </w:pPr>
      <w:r w:rsidRPr="002F584D">
        <w:rPr>
          <w:rFonts w:ascii="Arial" w:hAnsi="Arial"/>
          <w:sz w:val="24"/>
        </w:rPr>
        <w:t xml:space="preserve">Add a searchable log so that program director or trainee could pull out via a search things like number of neonatal CPB heart surgery cases or number of adult cases (&gt;18 years) by ASA class </w:t>
      </w:r>
    </w:p>
    <w:p w:rsidR="00516C3A" w:rsidRPr="002F584D" w:rsidRDefault="00D14767" w:rsidP="00516C3A">
      <w:pPr>
        <w:pStyle w:val="NoSpacing"/>
        <w:numPr>
          <w:ilvl w:val="0"/>
          <w:numId w:val="13"/>
        </w:numPr>
        <w:rPr>
          <w:rFonts w:ascii="Arial" w:hAnsi="Arial"/>
          <w:sz w:val="24"/>
        </w:rPr>
      </w:pPr>
      <w:r w:rsidRPr="002F584D">
        <w:rPr>
          <w:rFonts w:ascii="Arial" w:hAnsi="Arial"/>
          <w:sz w:val="24"/>
        </w:rPr>
        <w:t>Design improvement:</w:t>
      </w:r>
      <w:r w:rsidR="00516C3A" w:rsidRPr="002F584D">
        <w:rPr>
          <w:rFonts w:ascii="Arial" w:hAnsi="Arial"/>
          <w:sz w:val="24"/>
        </w:rPr>
        <w:t xml:space="preserve">  when a trainee clicks on “transplant” under “type of surgery”, the </w:t>
      </w:r>
      <w:r w:rsidR="00EA0A39" w:rsidRPr="002F584D">
        <w:rPr>
          <w:rFonts w:ascii="Arial" w:hAnsi="Arial"/>
          <w:sz w:val="24"/>
        </w:rPr>
        <w:t>types of transplant</w:t>
      </w:r>
      <w:r w:rsidR="00516C3A" w:rsidRPr="002F584D">
        <w:rPr>
          <w:rFonts w:ascii="Arial" w:hAnsi="Arial"/>
          <w:sz w:val="24"/>
        </w:rPr>
        <w:t xml:space="preserve"> pop up for selection.  Could be used elsewhere, such as neonatal emergencies, peripheral nerve blocks, etc.</w:t>
      </w:r>
    </w:p>
    <w:p w:rsidR="00516C3A" w:rsidRPr="002F584D" w:rsidRDefault="00516C3A" w:rsidP="00516C3A">
      <w:pPr>
        <w:pStyle w:val="NoSpacing"/>
        <w:numPr>
          <w:ilvl w:val="0"/>
          <w:numId w:val="13"/>
        </w:numPr>
        <w:rPr>
          <w:rFonts w:ascii="Arial" w:hAnsi="Arial"/>
          <w:sz w:val="24"/>
        </w:rPr>
      </w:pPr>
      <w:r w:rsidRPr="002F584D">
        <w:rPr>
          <w:rFonts w:ascii="Arial" w:hAnsi="Arial"/>
          <w:sz w:val="24"/>
        </w:rPr>
        <w:t>Include a guide with the case logs that describes what is expected in each category.  Include an FAQ page.</w:t>
      </w:r>
    </w:p>
    <w:p w:rsidR="00060660" w:rsidRPr="002F584D" w:rsidRDefault="00060660">
      <w:pPr>
        <w:pStyle w:val="NoSpacing"/>
        <w:rPr>
          <w:rFonts w:ascii="Arial" w:hAnsi="Arial"/>
          <w:sz w:val="24"/>
        </w:rPr>
      </w:pPr>
    </w:p>
    <w:sectPr w:rsidR="00060660" w:rsidRPr="002F584D" w:rsidSect="00E444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35" w:rsidRDefault="005F2735">
      <w:pPr>
        <w:spacing w:after="0" w:line="240" w:lineRule="auto"/>
      </w:pPr>
      <w:r>
        <w:separator/>
      </w:r>
    </w:p>
  </w:endnote>
  <w:endnote w:type="continuationSeparator" w:id="0">
    <w:p w:rsidR="005F2735" w:rsidRDefault="005F2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35" w:rsidRDefault="005F273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35" w:rsidRDefault="005F273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35" w:rsidRDefault="005F273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35" w:rsidRDefault="005F2735">
      <w:pPr>
        <w:spacing w:after="0" w:line="240" w:lineRule="auto"/>
      </w:pPr>
      <w:r>
        <w:separator/>
      </w:r>
    </w:p>
  </w:footnote>
  <w:footnote w:type="continuationSeparator" w:id="0">
    <w:p w:rsidR="005F2735" w:rsidRDefault="005F273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35" w:rsidRDefault="0006066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800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7039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35" w:rsidRDefault="0006066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35" w:rsidRDefault="0006066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59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7039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A4B"/>
    <w:multiLevelType w:val="hybridMultilevel"/>
    <w:tmpl w:val="C7220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0431F"/>
    <w:multiLevelType w:val="hybridMultilevel"/>
    <w:tmpl w:val="80DC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B160B"/>
    <w:multiLevelType w:val="hybridMultilevel"/>
    <w:tmpl w:val="A2C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749C3"/>
    <w:multiLevelType w:val="multilevel"/>
    <w:tmpl w:val="A986E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DE7117"/>
    <w:multiLevelType w:val="hybridMultilevel"/>
    <w:tmpl w:val="B6EC2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6F5947"/>
    <w:multiLevelType w:val="hybridMultilevel"/>
    <w:tmpl w:val="9FBED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D903B4"/>
    <w:multiLevelType w:val="hybridMultilevel"/>
    <w:tmpl w:val="6A1C3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84349F"/>
    <w:multiLevelType w:val="hybridMultilevel"/>
    <w:tmpl w:val="B926841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13C57"/>
    <w:multiLevelType w:val="hybridMultilevel"/>
    <w:tmpl w:val="A582F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F1228"/>
    <w:multiLevelType w:val="hybridMultilevel"/>
    <w:tmpl w:val="9E14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34AE2"/>
    <w:multiLevelType w:val="hybridMultilevel"/>
    <w:tmpl w:val="1F96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D86C1C"/>
    <w:multiLevelType w:val="hybridMultilevel"/>
    <w:tmpl w:val="734A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681A1D"/>
    <w:multiLevelType w:val="hybridMultilevel"/>
    <w:tmpl w:val="ED0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A5A19"/>
    <w:multiLevelType w:val="hybridMultilevel"/>
    <w:tmpl w:val="666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51272"/>
    <w:multiLevelType w:val="hybridMultilevel"/>
    <w:tmpl w:val="A986E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AF2AF5"/>
    <w:multiLevelType w:val="multilevel"/>
    <w:tmpl w:val="A986E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3"/>
  </w:num>
  <w:num w:numId="5">
    <w:abstractNumId w:val="11"/>
  </w:num>
  <w:num w:numId="6">
    <w:abstractNumId w:val="2"/>
  </w:num>
  <w:num w:numId="7">
    <w:abstractNumId w:val="6"/>
  </w:num>
  <w:num w:numId="8">
    <w:abstractNumId w:val="5"/>
  </w:num>
  <w:num w:numId="9">
    <w:abstractNumId w:val="4"/>
  </w:num>
  <w:num w:numId="10">
    <w:abstractNumId w:val="14"/>
  </w:num>
  <w:num w:numId="11">
    <w:abstractNumId w:val="3"/>
  </w:num>
  <w:num w:numId="12">
    <w:abstractNumId w:val="15"/>
  </w:num>
  <w:num w:numId="13">
    <w:abstractNumId w:val="12"/>
  </w:num>
  <w:num w:numId="14">
    <w:abstractNumId w:val="8"/>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DC38F2"/>
    <w:rsid w:val="00060660"/>
    <w:rsid w:val="000E7596"/>
    <w:rsid w:val="001511C4"/>
    <w:rsid w:val="00184048"/>
    <w:rsid w:val="00187AA2"/>
    <w:rsid w:val="001B1250"/>
    <w:rsid w:val="001B64F2"/>
    <w:rsid w:val="001D3F5C"/>
    <w:rsid w:val="00227936"/>
    <w:rsid w:val="00251E46"/>
    <w:rsid w:val="002F2138"/>
    <w:rsid w:val="002F584D"/>
    <w:rsid w:val="003F152E"/>
    <w:rsid w:val="00410FEF"/>
    <w:rsid w:val="00460F32"/>
    <w:rsid w:val="004F479C"/>
    <w:rsid w:val="005042C5"/>
    <w:rsid w:val="00516C3A"/>
    <w:rsid w:val="005334B5"/>
    <w:rsid w:val="005A32D9"/>
    <w:rsid w:val="005F2735"/>
    <w:rsid w:val="006C6438"/>
    <w:rsid w:val="007A540B"/>
    <w:rsid w:val="008340E4"/>
    <w:rsid w:val="00862EEC"/>
    <w:rsid w:val="008A4256"/>
    <w:rsid w:val="008A7F6C"/>
    <w:rsid w:val="0094558B"/>
    <w:rsid w:val="009747C9"/>
    <w:rsid w:val="00991648"/>
    <w:rsid w:val="00A1134A"/>
    <w:rsid w:val="00A27181"/>
    <w:rsid w:val="00AF6F65"/>
    <w:rsid w:val="00B0408A"/>
    <w:rsid w:val="00C6435B"/>
    <w:rsid w:val="00D14767"/>
    <w:rsid w:val="00D278BC"/>
    <w:rsid w:val="00DA351A"/>
    <w:rsid w:val="00DC38F2"/>
    <w:rsid w:val="00DD17C9"/>
    <w:rsid w:val="00E444F7"/>
    <w:rsid w:val="00E559EC"/>
    <w:rsid w:val="00E64878"/>
    <w:rsid w:val="00EA0A39"/>
    <w:rsid w:val="00EF29C7"/>
    <w:rsid w:val="00F44825"/>
    <w:rsid w:val="00FE12D2"/>
    <w:rsid w:val="00FE6AA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7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278BC"/>
    <w:pPr>
      <w:spacing w:after="0" w:line="240" w:lineRule="auto"/>
    </w:pPr>
  </w:style>
  <w:style w:type="paragraph" w:styleId="ListParagraph">
    <w:name w:val="List Paragraph"/>
    <w:basedOn w:val="Normal"/>
    <w:uiPriority w:val="34"/>
    <w:qFormat/>
    <w:rsid w:val="00D278BC"/>
    <w:pPr>
      <w:ind w:left="720"/>
      <w:contextualSpacing/>
    </w:pPr>
  </w:style>
  <w:style w:type="paragraph" w:styleId="BalloonText">
    <w:name w:val="Balloon Text"/>
    <w:basedOn w:val="Normal"/>
    <w:link w:val="BalloonTextChar"/>
    <w:uiPriority w:val="99"/>
    <w:semiHidden/>
    <w:unhideWhenUsed/>
    <w:rsid w:val="00A271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181"/>
    <w:rPr>
      <w:rFonts w:ascii="Lucida Grande" w:hAnsi="Lucida Grande"/>
      <w:sz w:val="18"/>
      <w:szCs w:val="18"/>
    </w:rPr>
  </w:style>
  <w:style w:type="paragraph" w:styleId="Header">
    <w:name w:val="header"/>
    <w:basedOn w:val="Normal"/>
    <w:link w:val="HeaderChar"/>
    <w:rsid w:val="009747C9"/>
    <w:pPr>
      <w:tabs>
        <w:tab w:val="center" w:pos="4320"/>
        <w:tab w:val="right" w:pos="8640"/>
      </w:tabs>
      <w:spacing w:after="0" w:line="240" w:lineRule="auto"/>
    </w:pPr>
  </w:style>
  <w:style w:type="character" w:customStyle="1" w:styleId="HeaderChar">
    <w:name w:val="Header Char"/>
    <w:basedOn w:val="DefaultParagraphFont"/>
    <w:link w:val="Header"/>
    <w:rsid w:val="009747C9"/>
  </w:style>
  <w:style w:type="paragraph" w:styleId="Footer">
    <w:name w:val="footer"/>
    <w:basedOn w:val="Normal"/>
    <w:link w:val="FooterChar"/>
    <w:rsid w:val="009747C9"/>
    <w:pPr>
      <w:tabs>
        <w:tab w:val="center" w:pos="4320"/>
        <w:tab w:val="right" w:pos="8640"/>
      </w:tabs>
      <w:spacing w:after="0" w:line="240" w:lineRule="auto"/>
    </w:pPr>
  </w:style>
  <w:style w:type="character" w:customStyle="1" w:styleId="FooterChar">
    <w:name w:val="Footer Char"/>
    <w:basedOn w:val="DefaultParagraphFont"/>
    <w:link w:val="Footer"/>
    <w:rsid w:val="009747C9"/>
  </w:style>
  <w:style w:type="character" w:styleId="CommentReference">
    <w:name w:val="annotation reference"/>
    <w:basedOn w:val="DefaultParagraphFont"/>
    <w:rsid w:val="001D3F5C"/>
    <w:rPr>
      <w:sz w:val="16"/>
      <w:szCs w:val="16"/>
    </w:rPr>
  </w:style>
  <w:style w:type="paragraph" w:styleId="CommentText">
    <w:name w:val="annotation text"/>
    <w:basedOn w:val="Normal"/>
    <w:link w:val="CommentTextChar"/>
    <w:rsid w:val="001D3F5C"/>
    <w:pPr>
      <w:spacing w:line="240" w:lineRule="auto"/>
    </w:pPr>
    <w:rPr>
      <w:sz w:val="20"/>
      <w:szCs w:val="20"/>
    </w:rPr>
  </w:style>
  <w:style w:type="character" w:customStyle="1" w:styleId="CommentTextChar">
    <w:name w:val="Comment Text Char"/>
    <w:basedOn w:val="DefaultParagraphFont"/>
    <w:link w:val="CommentText"/>
    <w:rsid w:val="001D3F5C"/>
    <w:rPr>
      <w:sz w:val="20"/>
      <w:szCs w:val="20"/>
    </w:rPr>
  </w:style>
  <w:style w:type="paragraph" w:styleId="CommentSubject">
    <w:name w:val="annotation subject"/>
    <w:basedOn w:val="CommentText"/>
    <w:next w:val="CommentText"/>
    <w:link w:val="CommentSubjectChar"/>
    <w:rsid w:val="001D3F5C"/>
    <w:rPr>
      <w:b/>
      <w:bCs/>
    </w:rPr>
  </w:style>
  <w:style w:type="character" w:customStyle="1" w:styleId="CommentSubjectChar">
    <w:name w:val="Comment Subject Char"/>
    <w:basedOn w:val="CommentTextChar"/>
    <w:link w:val="CommentSubject"/>
    <w:rsid w:val="001D3F5C"/>
    <w:rPr>
      <w:b/>
      <w:bCs/>
      <w:sz w:val="20"/>
      <w:szCs w:val="20"/>
    </w:rPr>
  </w:style>
  <w:style w:type="paragraph" w:styleId="Revision">
    <w:name w:val="Revision"/>
    <w:hidden/>
    <w:rsid w:val="0099164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8BC"/>
    <w:pPr>
      <w:spacing w:after="0" w:line="240" w:lineRule="auto"/>
    </w:pPr>
  </w:style>
  <w:style w:type="paragraph" w:styleId="ListParagraph">
    <w:name w:val="List Paragraph"/>
    <w:basedOn w:val="Normal"/>
    <w:uiPriority w:val="34"/>
    <w:qFormat/>
    <w:rsid w:val="00D278BC"/>
    <w:pPr>
      <w:ind w:left="720"/>
      <w:contextualSpacing/>
    </w:pPr>
  </w:style>
  <w:style w:type="paragraph" w:styleId="BalloonText">
    <w:name w:val="Balloon Text"/>
    <w:basedOn w:val="Normal"/>
    <w:link w:val="BalloonTextChar"/>
    <w:uiPriority w:val="99"/>
    <w:semiHidden/>
    <w:unhideWhenUsed/>
    <w:rsid w:val="00A271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181"/>
    <w:rPr>
      <w:rFonts w:ascii="Lucida Grande" w:hAnsi="Lucida Grande"/>
      <w:sz w:val="18"/>
      <w:szCs w:val="18"/>
    </w:rPr>
  </w:style>
  <w:style w:type="paragraph" w:styleId="Header">
    <w:name w:val="header"/>
    <w:basedOn w:val="Normal"/>
    <w:link w:val="HeaderChar"/>
    <w:rsid w:val="009747C9"/>
    <w:pPr>
      <w:tabs>
        <w:tab w:val="center" w:pos="4320"/>
        <w:tab w:val="right" w:pos="8640"/>
      </w:tabs>
      <w:spacing w:after="0" w:line="240" w:lineRule="auto"/>
    </w:pPr>
  </w:style>
  <w:style w:type="character" w:customStyle="1" w:styleId="HeaderChar">
    <w:name w:val="Header Char"/>
    <w:basedOn w:val="DefaultParagraphFont"/>
    <w:link w:val="Header"/>
    <w:rsid w:val="009747C9"/>
  </w:style>
  <w:style w:type="paragraph" w:styleId="Footer">
    <w:name w:val="footer"/>
    <w:basedOn w:val="Normal"/>
    <w:link w:val="FooterChar"/>
    <w:rsid w:val="009747C9"/>
    <w:pPr>
      <w:tabs>
        <w:tab w:val="center" w:pos="4320"/>
        <w:tab w:val="right" w:pos="8640"/>
      </w:tabs>
      <w:spacing w:after="0" w:line="240" w:lineRule="auto"/>
    </w:pPr>
  </w:style>
  <w:style w:type="character" w:customStyle="1" w:styleId="FooterChar">
    <w:name w:val="Footer Char"/>
    <w:basedOn w:val="DefaultParagraphFont"/>
    <w:link w:val="Footer"/>
    <w:rsid w:val="009747C9"/>
  </w:style>
  <w:style w:type="character" w:styleId="CommentReference">
    <w:name w:val="annotation reference"/>
    <w:basedOn w:val="DefaultParagraphFont"/>
    <w:rsid w:val="001D3F5C"/>
    <w:rPr>
      <w:sz w:val="16"/>
      <w:szCs w:val="16"/>
    </w:rPr>
  </w:style>
  <w:style w:type="paragraph" w:styleId="CommentText">
    <w:name w:val="annotation text"/>
    <w:basedOn w:val="Normal"/>
    <w:link w:val="CommentTextChar"/>
    <w:rsid w:val="001D3F5C"/>
    <w:pPr>
      <w:spacing w:line="240" w:lineRule="auto"/>
    </w:pPr>
    <w:rPr>
      <w:sz w:val="20"/>
      <w:szCs w:val="20"/>
    </w:rPr>
  </w:style>
  <w:style w:type="character" w:customStyle="1" w:styleId="CommentTextChar">
    <w:name w:val="Comment Text Char"/>
    <w:basedOn w:val="DefaultParagraphFont"/>
    <w:link w:val="CommentText"/>
    <w:rsid w:val="001D3F5C"/>
    <w:rPr>
      <w:sz w:val="20"/>
      <w:szCs w:val="20"/>
    </w:rPr>
  </w:style>
  <w:style w:type="paragraph" w:styleId="CommentSubject">
    <w:name w:val="annotation subject"/>
    <w:basedOn w:val="CommentText"/>
    <w:next w:val="CommentText"/>
    <w:link w:val="CommentSubjectChar"/>
    <w:rsid w:val="001D3F5C"/>
    <w:rPr>
      <w:b/>
      <w:bCs/>
    </w:rPr>
  </w:style>
  <w:style w:type="character" w:customStyle="1" w:styleId="CommentSubjectChar">
    <w:name w:val="Comment Subject Char"/>
    <w:basedOn w:val="CommentTextChar"/>
    <w:link w:val="CommentSubject"/>
    <w:rsid w:val="001D3F5C"/>
    <w:rPr>
      <w:b/>
      <w:bCs/>
      <w:sz w:val="20"/>
      <w:szCs w:val="20"/>
    </w:rPr>
  </w:style>
  <w:style w:type="paragraph" w:styleId="Revision">
    <w:name w:val="Revision"/>
    <w:hidden/>
    <w:rsid w:val="009916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464</Words>
  <Characters>2650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vshook</dc:creator>
  <cp:keywords/>
  <dc:description/>
  <cp:lastModifiedBy>Scott Walker</cp:lastModifiedBy>
  <cp:revision>2</cp:revision>
  <dcterms:created xsi:type="dcterms:W3CDTF">2013-04-10T14:54:00Z</dcterms:created>
  <dcterms:modified xsi:type="dcterms:W3CDTF">2013-04-10T14:54:00Z</dcterms:modified>
</cp:coreProperties>
</file>